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E5C38">
      <w:pPr>
        <w:kinsoku w:val="0"/>
        <w:overflowPunct w:val="0"/>
        <w:autoSpaceDE/>
        <w:autoSpaceDN/>
        <w:adjustRightInd/>
        <w:spacing w:line="258"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TAT-3345-2017</w:t>
      </w:r>
    </w:p>
    <w:p w:rsidR="00000000" w:rsidRDefault="004E5C38">
      <w:pPr>
        <w:kinsoku w:val="0"/>
        <w:overflowPunct w:val="0"/>
        <w:autoSpaceDE/>
        <w:autoSpaceDN/>
        <w:adjustRightInd/>
        <w:spacing w:before="549" w:line="265" w:lineRule="exact"/>
        <w:ind w:right="21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once horas cinco minutos del treinta y uno de octubre de dos mil diecisiete. -</w:t>
      </w:r>
    </w:p>
    <w:p w:rsidR="00000000" w:rsidRDefault="004E5C38">
      <w:pPr>
        <w:kinsoku w:val="0"/>
        <w:overflowPunct w:val="0"/>
        <w:autoSpaceDE/>
        <w:autoSpaceDN/>
        <w:adjustRightInd/>
        <w:spacing w:before="286" w:line="265" w:lineRule="exact"/>
        <w:ind w:right="21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A</w:t>
      </w:r>
      <w:r w:rsidR="00CA21E2">
        <w:rPr>
          <w:rFonts w:ascii="Verdana" w:hAnsi="Verdana" w:cs="Verdana"/>
          <w:b/>
          <w:bCs/>
          <w:sz w:val="22"/>
          <w:szCs w:val="22"/>
          <w:lang w:val="es-ES" w:eastAsia="es-ES"/>
        </w:rPr>
        <w:t>.G.G.</w:t>
      </w:r>
      <w:r>
        <w:rPr>
          <w:rFonts w:ascii="Verdana" w:hAnsi="Verdana" w:cs="Verdana"/>
          <w:b/>
          <w:bCs/>
          <w:sz w:val="22"/>
          <w:szCs w:val="22"/>
          <w:lang w:val="es-ES" w:eastAsia="es-ES"/>
        </w:rPr>
        <w:t xml:space="preserve">, cédula de identidad número </w:t>
      </w:r>
      <w:r w:rsidR="00ED3959">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en su condición de concesionario de la </w:t>
      </w:r>
      <w:r>
        <w:rPr>
          <w:rFonts w:ascii="Verdana" w:hAnsi="Verdana" w:cs="Verdana"/>
          <w:b/>
          <w:bCs/>
          <w:sz w:val="22"/>
          <w:szCs w:val="22"/>
          <w:lang w:val="es-ES" w:eastAsia="es-ES"/>
        </w:rPr>
        <w:t>placa de ta</w:t>
      </w:r>
      <w:r>
        <w:rPr>
          <w:rFonts w:ascii="Verdana" w:hAnsi="Verdana" w:cs="Verdana"/>
          <w:b/>
          <w:bCs/>
          <w:sz w:val="22"/>
          <w:szCs w:val="22"/>
          <w:lang w:val="es-ES" w:eastAsia="es-ES"/>
        </w:rPr>
        <w:t>xi TL-</w:t>
      </w:r>
      <w:r w:rsidR="00ED3959">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7.3.1 de la Sesión Ordinaria 10-2017 de 2 de marzo de 2017,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TAT-109-17.</w:t>
      </w:r>
    </w:p>
    <w:p w:rsidR="00000000" w:rsidRDefault="004E5C38">
      <w:pPr>
        <w:kinsoku w:val="0"/>
        <w:overflowPunct w:val="0"/>
        <w:autoSpaceDE/>
        <w:autoSpaceDN/>
        <w:adjustRightInd/>
        <w:spacing w:before="270" w:line="25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000000" w:rsidRDefault="004E5C38">
      <w:pPr>
        <w:kinsoku w:val="0"/>
        <w:overflowPunct w:val="0"/>
        <w:autoSpaceDE/>
        <w:autoSpaceDN/>
        <w:adjustRightInd/>
        <w:spacing w:before="254" w:line="307" w:lineRule="exact"/>
        <w:ind w:right="216"/>
        <w:jc w:val="both"/>
        <w:textAlignment w:val="baseline"/>
        <w:rPr>
          <w:rFonts w:ascii="Verdana" w:hAnsi="Verdana" w:cs="Verdana"/>
          <w:i/>
          <w:iCs/>
          <w:spacing w:val="-3"/>
          <w:sz w:val="22"/>
          <w:szCs w:val="22"/>
          <w:lang w:val="es-ES" w:eastAsia="es-ES"/>
        </w:rPr>
      </w:pPr>
      <w:r>
        <w:rPr>
          <w:rFonts w:ascii="Verdana" w:hAnsi="Verdana" w:cs="Verdana"/>
          <w:b/>
          <w:bCs/>
          <w:spacing w:val="-3"/>
          <w:sz w:val="22"/>
          <w:szCs w:val="22"/>
          <w:lang w:val="es-ES" w:eastAsia="es-ES"/>
        </w:rPr>
        <w:t>PRIM</w:t>
      </w:r>
      <w:r>
        <w:rPr>
          <w:rFonts w:ascii="Verdana" w:hAnsi="Verdana" w:cs="Verdana"/>
          <w:b/>
          <w:bCs/>
          <w:spacing w:val="-3"/>
          <w:sz w:val="22"/>
          <w:szCs w:val="22"/>
          <w:lang w:val="es-ES" w:eastAsia="es-ES"/>
        </w:rPr>
        <w:t xml:space="preserve">ERO: </w:t>
      </w:r>
      <w:r>
        <w:rPr>
          <w:rFonts w:ascii="Verdana" w:hAnsi="Verdana" w:cs="Verdana"/>
          <w:spacing w:val="-3"/>
          <w:sz w:val="22"/>
          <w:szCs w:val="22"/>
          <w:lang w:val="es-ES" w:eastAsia="es-ES"/>
        </w:rPr>
        <w:t xml:space="preserve">La Junta Directiva del Consejo de Transporte Público mediante acuerdo </w:t>
      </w:r>
      <w:r>
        <w:rPr>
          <w:rFonts w:ascii="Verdana" w:hAnsi="Verdana" w:cs="Verdana"/>
          <w:b/>
          <w:bCs/>
          <w:spacing w:val="-3"/>
          <w:sz w:val="22"/>
          <w:szCs w:val="22"/>
          <w:lang w:val="es-ES" w:eastAsia="es-ES"/>
        </w:rPr>
        <w:t xml:space="preserve">7.3.1 de su sesión ordinaria no. 10-2017, de fecha 02 de marzo del 2017, </w:t>
      </w:r>
      <w:r>
        <w:rPr>
          <w:rFonts w:ascii="Verdana" w:hAnsi="Verdana" w:cs="Verdana"/>
          <w:spacing w:val="-3"/>
          <w:sz w:val="22"/>
          <w:szCs w:val="22"/>
          <w:lang w:val="es-ES" w:eastAsia="es-ES"/>
        </w:rPr>
        <w:t xml:space="preserve">dispone, junto a otras, tener por cancelada automáticamente la concesión de taxi </w:t>
      </w:r>
      <w:r>
        <w:rPr>
          <w:rFonts w:ascii="Verdana" w:hAnsi="Verdana" w:cs="Verdana"/>
          <w:b/>
          <w:bCs/>
          <w:spacing w:val="-3"/>
          <w:sz w:val="22"/>
          <w:szCs w:val="22"/>
          <w:lang w:val="es-ES" w:eastAsia="es-ES"/>
        </w:rPr>
        <w:t>placas TL-</w:t>
      </w:r>
      <w:r w:rsidR="00ED3959">
        <w:rPr>
          <w:rFonts w:ascii="Verdana" w:hAnsi="Verdana" w:cs="Verdana"/>
          <w:b/>
          <w:bCs/>
          <w:spacing w:val="-3"/>
          <w:sz w:val="22"/>
          <w:szCs w:val="22"/>
          <w:lang w:val="es-ES" w:eastAsia="es-ES"/>
        </w:rPr>
        <w:t>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por vencimie</w:t>
      </w:r>
      <w:r>
        <w:rPr>
          <w:rFonts w:ascii="Verdana" w:hAnsi="Verdana" w:cs="Verdana"/>
          <w:spacing w:val="-3"/>
          <w:sz w:val="22"/>
          <w:szCs w:val="22"/>
          <w:lang w:val="es-ES" w:eastAsia="es-ES"/>
        </w:rPr>
        <w:t xml:space="preserve">nto de su plazo y por no haberse renovado debidamente. </w:t>
      </w:r>
      <w:r>
        <w:rPr>
          <w:rFonts w:ascii="Verdana" w:hAnsi="Verdana" w:cs="Verdana"/>
          <w:i/>
          <w:iCs/>
          <w:spacing w:val="-3"/>
          <w:sz w:val="22"/>
          <w:szCs w:val="22"/>
          <w:lang w:val="es-ES" w:eastAsia="es-ES"/>
        </w:rPr>
        <w:t>(ver folios 15 y 16 del expediente del caso).</w:t>
      </w:r>
    </w:p>
    <w:p w:rsidR="00000000" w:rsidRDefault="004E5C38">
      <w:pPr>
        <w:kinsoku w:val="0"/>
        <w:overflowPunct w:val="0"/>
        <w:autoSpaceDE/>
        <w:autoSpaceDN/>
        <w:adjustRightInd/>
        <w:spacing w:before="361" w:line="265" w:lineRule="exact"/>
        <w:ind w:right="216"/>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SEGUNDO: </w:t>
      </w:r>
      <w:r>
        <w:rPr>
          <w:rFonts w:ascii="Verdana" w:hAnsi="Verdana" w:cs="Verdana"/>
          <w:spacing w:val="-2"/>
          <w:sz w:val="22"/>
          <w:szCs w:val="22"/>
          <w:lang w:val="es-ES" w:eastAsia="es-ES"/>
        </w:rPr>
        <w:t xml:space="preserve">En su recurso el señor </w:t>
      </w:r>
      <w:r>
        <w:rPr>
          <w:rFonts w:ascii="Verdana" w:hAnsi="Verdana" w:cs="Verdana"/>
          <w:b/>
          <w:bCs/>
          <w:spacing w:val="-2"/>
          <w:sz w:val="22"/>
          <w:szCs w:val="22"/>
          <w:lang w:val="es-ES" w:eastAsia="es-ES"/>
        </w:rPr>
        <w:t>G</w:t>
      </w:r>
      <w:r w:rsidR="00ED3959">
        <w:rPr>
          <w:rFonts w:ascii="Verdana" w:hAnsi="Verdana" w:cs="Verdana"/>
          <w:b/>
          <w:bCs/>
          <w:spacing w:val="-2"/>
          <w:sz w:val="22"/>
          <w:szCs w:val="22"/>
          <w:lang w:val="es-ES" w:eastAsia="es-ES"/>
        </w:rPr>
        <w:t>.G.</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manifiesta que el acto que impugna es nulo pues entre otros no hizo referencia como parte </w:t>
      </w:r>
      <w:r>
        <w:rPr>
          <w:rFonts w:ascii="Verdana" w:hAnsi="Verdana" w:cs="Verdana"/>
          <w:spacing w:val="-2"/>
          <w:sz w:val="22"/>
          <w:szCs w:val="22"/>
          <w:lang w:val="es-ES" w:eastAsia="es-ES"/>
        </w:rPr>
        <w:t xml:space="preserve">del fundamento del oficio </w:t>
      </w:r>
      <w:r>
        <w:rPr>
          <w:rFonts w:ascii="Verdana" w:hAnsi="Verdana" w:cs="Verdana"/>
          <w:b/>
          <w:bCs/>
          <w:spacing w:val="-2"/>
          <w:sz w:val="22"/>
          <w:szCs w:val="22"/>
          <w:lang w:val="es-ES" w:eastAsia="es-ES"/>
        </w:rPr>
        <w:t xml:space="preserve">DACT-PT-16-01297, </w:t>
      </w:r>
      <w:r>
        <w:rPr>
          <w:rFonts w:ascii="Verdana" w:hAnsi="Verdana" w:cs="Verdana"/>
          <w:spacing w:val="-2"/>
          <w:sz w:val="22"/>
          <w:szCs w:val="22"/>
          <w:lang w:val="es-ES" w:eastAsia="es-ES"/>
        </w:rPr>
        <w:t>el cual indicó que a la fecha las placas de taxi que se indicaban en dicho documento no habían sido renovadas, por tal razón, no se puede utilizar en su perjuicio dicho documento y por ente el acto adolece de vic</w:t>
      </w:r>
      <w:r>
        <w:rPr>
          <w:rFonts w:ascii="Verdana" w:hAnsi="Verdana" w:cs="Verdana"/>
          <w:spacing w:val="-2"/>
          <w:sz w:val="22"/>
          <w:szCs w:val="22"/>
          <w:lang w:val="es-ES" w:eastAsia="es-ES"/>
        </w:rPr>
        <w:t>ios de nulidad. Se le está limitando el derecho de concesión pues ni en el acto impugnado ni en los oficios técnicos y jurídicos en que se sustenta se indica con precisión cuales son los documentos que no presentó y que por lo tanto le hicieron presentar l</w:t>
      </w:r>
      <w:r>
        <w:rPr>
          <w:rFonts w:ascii="Verdana" w:hAnsi="Verdana" w:cs="Verdana"/>
          <w:spacing w:val="-2"/>
          <w:sz w:val="22"/>
          <w:szCs w:val="22"/>
          <w:lang w:val="es-ES" w:eastAsia="es-ES"/>
        </w:rPr>
        <w:t xml:space="preserve">a documentación incompleta. Indica que solicitó el cambio de unidad por vencimiento de su vida útil en setiembre de 2015 y por ello el 11 de setiembre cuando se presentó a la cita y solicitó una </w:t>
      </w:r>
      <w:r w:rsidR="00ED3959">
        <w:rPr>
          <w:rFonts w:ascii="Verdana" w:hAnsi="Verdana" w:cs="Verdana"/>
          <w:spacing w:val="-2"/>
          <w:sz w:val="22"/>
          <w:szCs w:val="22"/>
          <w:lang w:val="es-ES" w:eastAsia="es-ES"/>
        </w:rPr>
        <w:t>prórroga</w:t>
      </w:r>
      <w:r>
        <w:rPr>
          <w:rFonts w:ascii="Verdana" w:hAnsi="Verdana" w:cs="Verdana"/>
          <w:spacing w:val="-2"/>
          <w:sz w:val="22"/>
          <w:szCs w:val="22"/>
          <w:lang w:val="es-ES" w:eastAsia="es-ES"/>
        </w:rPr>
        <w:t xml:space="preserve"> de la</w:t>
      </w:r>
      <w:r w:rsidR="00ED3959">
        <w:rPr>
          <w:rFonts w:ascii="Verdana" w:hAnsi="Verdana" w:cs="Verdana"/>
          <w:spacing w:val="-2"/>
          <w:sz w:val="22"/>
          <w:szCs w:val="22"/>
          <w:lang w:val="es-ES" w:eastAsia="es-ES"/>
        </w:rPr>
        <w:t xml:space="preserve"> </w:t>
      </w:r>
      <w:r>
        <w:rPr>
          <w:rFonts w:ascii="Verdana" w:hAnsi="Verdana" w:cs="Verdana"/>
          <w:spacing w:val="-2"/>
          <w:sz w:val="22"/>
          <w:szCs w:val="22"/>
          <w:lang w:val="es-ES" w:eastAsia="es-ES"/>
        </w:rPr>
        <w:t>misma ya que se encontraba en trámite el asunt</w:t>
      </w:r>
      <w:r>
        <w:rPr>
          <w:rFonts w:ascii="Verdana" w:hAnsi="Verdana" w:cs="Verdana"/>
          <w:spacing w:val="-2"/>
          <w:sz w:val="22"/>
          <w:szCs w:val="22"/>
          <w:lang w:val="es-ES" w:eastAsia="es-ES"/>
        </w:rPr>
        <w:t xml:space="preserve">o del cambio de unidad, esto lo hizo por escrito y en la misma nota se indican elementos de peso que respaldan sus argumentos como es el caso de que alerta al CTP que ha tenido problemas con el vehículo que pretendía poner a funcionar pues se </w:t>
      </w:r>
      <w:r w:rsidR="00ED3959">
        <w:rPr>
          <w:rFonts w:ascii="Verdana" w:hAnsi="Verdana" w:cs="Verdana"/>
          <w:spacing w:val="-2"/>
          <w:sz w:val="22"/>
          <w:szCs w:val="22"/>
          <w:lang w:val="es-ES" w:eastAsia="es-ES"/>
        </w:rPr>
        <w:t>percató</w:t>
      </w:r>
      <w:r>
        <w:rPr>
          <w:rFonts w:ascii="Verdana" w:hAnsi="Verdana" w:cs="Verdana"/>
          <w:spacing w:val="-2"/>
          <w:sz w:val="22"/>
          <w:szCs w:val="22"/>
          <w:lang w:val="es-ES" w:eastAsia="es-ES"/>
        </w:rPr>
        <w:t xml:space="preserve"> que e</w:t>
      </w:r>
      <w:r>
        <w:rPr>
          <w:rFonts w:ascii="Verdana" w:hAnsi="Verdana" w:cs="Verdana"/>
          <w:spacing w:val="-2"/>
          <w:sz w:val="22"/>
          <w:szCs w:val="22"/>
          <w:lang w:val="es-ES" w:eastAsia="es-ES"/>
        </w:rPr>
        <w:t>l mismo estaba completamente podrido, lo que le impedía ponerlo a trabajar. Como no pudo arreglarlo en noviembre de 2015 volvió a presentar una solicitud de prórroga. Como no pudo solucionar el asunto del vehículo pidió un préstamo y compró otro vehículo y</w:t>
      </w:r>
      <w:r>
        <w:rPr>
          <w:rFonts w:ascii="Verdana" w:hAnsi="Verdana" w:cs="Verdana"/>
          <w:spacing w:val="-2"/>
          <w:sz w:val="22"/>
          <w:szCs w:val="22"/>
          <w:lang w:val="es-ES" w:eastAsia="es-ES"/>
        </w:rPr>
        <w:t xml:space="preserve"> en abril de 2016 y pidió un permiso</w:t>
      </w:r>
    </w:p>
    <w:p w:rsidR="00000000" w:rsidRDefault="004E5C38">
      <w:pPr>
        <w:widowControl/>
        <w:rPr>
          <w:sz w:val="24"/>
          <w:szCs w:val="24"/>
        </w:rPr>
        <w:sectPr w:rsidR="00000000">
          <w:pgSz w:w="12240" w:h="15840"/>
          <w:pgMar w:top="1580" w:right="1318" w:bottom="220" w:left="1862" w:header="720" w:footer="720" w:gutter="0"/>
          <w:cols w:space="720"/>
          <w:noEndnote/>
        </w:sectPr>
      </w:pPr>
    </w:p>
    <w:p w:rsidR="00000000" w:rsidRDefault="004E5C38" w:rsidP="00ED3959">
      <w:pPr>
        <w:kinsoku w:val="0"/>
        <w:overflowPunct w:val="0"/>
        <w:autoSpaceDE/>
        <w:autoSpaceDN/>
        <w:adjustRightInd/>
        <w:spacing w:before="55" w:line="26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temporal al CTP y finalmente quedo inscrito en junio de 2016. Por lo indicado para el 11 de setiembre de 2015 estaba imposibilitado para presentar la póliza de seguro del vehí</w:t>
      </w:r>
      <w:r>
        <w:rPr>
          <w:rFonts w:ascii="Verdana" w:hAnsi="Verdana" w:cs="Verdana"/>
          <w:sz w:val="22"/>
          <w:szCs w:val="22"/>
          <w:lang w:val="es-ES" w:eastAsia="es-ES"/>
        </w:rPr>
        <w:t>culo y la Revisión Técnica Vehicular y queda comprobado que la Administración conociendo todas estas vicisitudes y sabiendo que se había dado ya el cambio de unidad no volviera a citar al concesionario para la</w:t>
      </w:r>
      <w:r w:rsidR="00ED3959">
        <w:rPr>
          <w:rFonts w:ascii="Verdana" w:hAnsi="Verdana" w:cs="Verdana"/>
          <w:sz w:val="22"/>
          <w:szCs w:val="22"/>
          <w:lang w:val="es-ES" w:eastAsia="es-ES"/>
        </w:rPr>
        <w:t xml:space="preserve"> </w:t>
      </w:r>
      <w:r>
        <w:rPr>
          <w:rFonts w:ascii="Verdana" w:hAnsi="Verdana" w:cs="Verdana"/>
          <w:sz w:val="22"/>
          <w:szCs w:val="22"/>
          <w:lang w:val="es-ES" w:eastAsia="es-ES"/>
        </w:rPr>
        <w:t>formalización del contrato. Solicita se declar</w:t>
      </w:r>
      <w:r>
        <w:rPr>
          <w:rFonts w:ascii="Verdana" w:hAnsi="Verdana" w:cs="Verdana"/>
          <w:sz w:val="22"/>
          <w:szCs w:val="22"/>
          <w:lang w:val="es-ES" w:eastAsia="es-ES"/>
        </w:rPr>
        <w:t>e la nulidad del caso.</w:t>
      </w:r>
      <w:r w:rsidR="00ED3959">
        <w:rPr>
          <w:rFonts w:ascii="Verdana" w:hAnsi="Verdana" w:cs="Verdana"/>
          <w:sz w:val="22"/>
          <w:szCs w:val="22"/>
          <w:lang w:val="es-ES" w:eastAsia="es-ES"/>
        </w:rPr>
        <w:t xml:space="preserve"> </w:t>
      </w:r>
      <w:r>
        <w:rPr>
          <w:rFonts w:ascii="Verdana" w:hAnsi="Verdana" w:cs="Verdana"/>
          <w:sz w:val="22"/>
          <w:szCs w:val="22"/>
          <w:lang w:val="es-ES" w:eastAsia="es-ES"/>
        </w:rPr>
        <w:t>(Léanse</w:t>
      </w:r>
      <w:r>
        <w:rPr>
          <w:rFonts w:ascii="Verdana" w:hAnsi="Verdana" w:cs="Verdana"/>
          <w:sz w:val="22"/>
          <w:szCs w:val="22"/>
          <w:lang w:val="es-ES" w:eastAsia="es-ES"/>
        </w:rPr>
        <w:br/>
        <w:t>folios del 8 al 13 del expediente administrativo)</w:t>
      </w:r>
    </w:p>
    <w:p w:rsidR="00000000" w:rsidRDefault="004E5C38">
      <w:pPr>
        <w:kinsoku w:val="0"/>
        <w:overflowPunct w:val="0"/>
        <w:autoSpaceDE/>
        <w:autoSpaceDN/>
        <w:adjustRightInd/>
        <w:spacing w:before="228" w:line="302" w:lineRule="exact"/>
        <w:ind w:left="72" w:right="72"/>
        <w:jc w:val="both"/>
        <w:textAlignment w:val="baseline"/>
        <w:rPr>
          <w:rFonts w:ascii="Verdana" w:hAnsi="Verdana" w:cs="Verdana"/>
          <w:i/>
          <w:iCs/>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7.6.3 de su sesión ordinaria no. 37-2017 del 20 de setiembre del 2017, </w:t>
      </w:r>
      <w:r>
        <w:rPr>
          <w:rFonts w:ascii="Verdana" w:hAnsi="Verdana" w:cs="Verdana"/>
          <w:sz w:val="22"/>
          <w:szCs w:val="22"/>
          <w:lang w:val="es-ES" w:eastAsia="es-ES"/>
        </w:rPr>
        <w:t xml:space="preserve">ante las recomendaciones </w:t>
      </w:r>
      <w:r>
        <w:rPr>
          <w:rFonts w:ascii="Verdana" w:hAnsi="Verdana" w:cs="Verdana"/>
          <w:sz w:val="22"/>
          <w:szCs w:val="22"/>
          <w:lang w:val="es-ES" w:eastAsia="es-ES"/>
        </w:rPr>
        <w:t xml:space="preserve">del oficio </w:t>
      </w:r>
      <w:r>
        <w:rPr>
          <w:rFonts w:ascii="Verdana" w:hAnsi="Verdana" w:cs="Verdana"/>
          <w:b/>
          <w:bCs/>
          <w:sz w:val="22"/>
          <w:szCs w:val="22"/>
          <w:lang w:val="es-ES" w:eastAsia="es-ES"/>
        </w:rPr>
        <w:t>DA</w:t>
      </w:r>
      <w:r w:rsidR="00ED3959">
        <w:rPr>
          <w:rFonts w:ascii="Verdana" w:hAnsi="Verdana" w:cs="Verdana"/>
          <w:b/>
          <w:bCs/>
          <w:sz w:val="22"/>
          <w:szCs w:val="22"/>
          <w:lang w:val="es-ES" w:eastAsia="es-ES"/>
        </w:rPr>
        <w:t>J</w:t>
      </w:r>
      <w:r>
        <w:rPr>
          <w:rFonts w:ascii="Verdana" w:hAnsi="Verdana" w:cs="Verdana"/>
          <w:b/>
          <w:bCs/>
          <w:sz w:val="22"/>
          <w:szCs w:val="22"/>
          <w:lang w:val="es-ES" w:eastAsia="es-ES"/>
        </w:rPr>
        <w:t xml:space="preserve"> 2017-002368 del 12 de setiembre del 2017 </w:t>
      </w:r>
      <w:r>
        <w:rPr>
          <w:rFonts w:ascii="Verdana" w:hAnsi="Verdana" w:cs="Verdana"/>
          <w:sz w:val="22"/>
          <w:szCs w:val="22"/>
          <w:lang w:val="es-ES" w:eastAsia="es-ES"/>
        </w:rPr>
        <w:t xml:space="preserve">de su dirección de Asuntos Jurídicos, dispone rechazar el Recurso de Revocatoria por improcedente. </w:t>
      </w:r>
      <w:r>
        <w:rPr>
          <w:rFonts w:ascii="Verdana" w:hAnsi="Verdana" w:cs="Verdana"/>
          <w:i/>
          <w:iCs/>
          <w:sz w:val="22"/>
          <w:szCs w:val="22"/>
          <w:lang w:val="es-ES" w:eastAsia="es-ES"/>
        </w:rPr>
        <w:t>(ver folios del 3 al 6 del expediente del caso).</w:t>
      </w:r>
    </w:p>
    <w:p w:rsidR="00000000" w:rsidRDefault="004E5C38" w:rsidP="00ED3959">
      <w:pPr>
        <w:kinsoku w:val="0"/>
        <w:overflowPunct w:val="0"/>
        <w:autoSpaceDE/>
        <w:autoSpaceDN/>
        <w:adjustRightInd/>
        <w:spacing w:before="370" w:line="264" w:lineRule="exact"/>
        <w:ind w:left="72" w:right="72"/>
        <w:jc w:val="both"/>
        <w:textAlignment w:val="baseline"/>
        <w:rPr>
          <w:rFonts w:ascii="Verdana" w:hAnsi="Verdana" w:cs="Verdana"/>
          <w:sz w:val="22"/>
          <w:szCs w:val="22"/>
          <w:lang w:val="es-ES" w:eastAsia="es-ES"/>
        </w:rPr>
      </w:pPr>
      <w:r>
        <w:rPr>
          <w:rFonts w:ascii="Verdana" w:hAnsi="Verdana" w:cs="Verdana"/>
          <w:b/>
          <w:bCs/>
          <w:spacing w:val="-3"/>
          <w:sz w:val="22"/>
          <w:szCs w:val="22"/>
          <w:lang w:val="es-ES" w:eastAsia="es-ES"/>
        </w:rPr>
        <w:t>CUARTO: Del expediente de la Placa TL-</w:t>
      </w:r>
      <w:r w:rsidR="00ED3959">
        <w:rPr>
          <w:rFonts w:ascii="Verdana" w:hAnsi="Verdana" w:cs="Verdana"/>
          <w:b/>
          <w:bCs/>
          <w:spacing w:val="-3"/>
          <w:sz w:val="22"/>
          <w:szCs w:val="22"/>
          <w:lang w:val="es-ES" w:eastAsia="es-ES"/>
        </w:rPr>
        <w:t>XXX</w:t>
      </w:r>
      <w:r>
        <w:rPr>
          <w:rFonts w:ascii="Verdana" w:hAnsi="Verdana" w:cs="Verdana"/>
          <w:b/>
          <w:bCs/>
          <w:spacing w:val="-3"/>
          <w:sz w:val="22"/>
          <w:szCs w:val="22"/>
          <w:lang w:val="es-ES" w:eastAsia="es-ES"/>
        </w:rPr>
        <w:t xml:space="preserve"> elevado a</w:t>
      </w:r>
      <w:r>
        <w:rPr>
          <w:rFonts w:ascii="Verdana" w:hAnsi="Verdana" w:cs="Verdana"/>
          <w:b/>
          <w:bCs/>
          <w:spacing w:val="-3"/>
          <w:sz w:val="22"/>
          <w:szCs w:val="22"/>
          <w:lang w:val="es-ES" w:eastAsia="es-ES"/>
        </w:rPr>
        <w:t xml:space="preserve"> este Tribunal Administrativo de Transporte por parte del CTP, se tiene que : </w:t>
      </w:r>
      <w:r>
        <w:rPr>
          <w:rFonts w:ascii="Verdana" w:hAnsi="Verdana" w:cs="Verdana"/>
          <w:spacing w:val="-3"/>
          <w:sz w:val="22"/>
          <w:szCs w:val="22"/>
          <w:lang w:val="es-ES" w:eastAsia="es-ES"/>
        </w:rPr>
        <w:t xml:space="preserve">El 5 de diciembre de 2014, a las 6:51 horas de la tarde, el Consejo de Transporte Público </w:t>
      </w:r>
      <w:r w:rsidRPr="00ED3959">
        <w:rPr>
          <w:rFonts w:ascii="Verdana" w:hAnsi="Verdana" w:cs="Verdana"/>
          <w:spacing w:val="-3"/>
          <w:sz w:val="22"/>
          <w:szCs w:val="22"/>
          <w:lang w:val="es-ES" w:eastAsia="es-ES"/>
        </w:rPr>
        <w:t xml:space="preserve">notifica al recurrente al correo electrónico </w:t>
      </w:r>
      <w:hyperlink r:id="rId5" w:history="1">
        <w:r w:rsidR="00ED3959" w:rsidRPr="00ED3959">
          <w:rPr>
            <w:rStyle w:val="Hipervnculo"/>
            <w:rFonts w:ascii="Verdana" w:hAnsi="Verdana" w:cs="Verdana"/>
            <w:color w:val="auto"/>
            <w:spacing w:val="-3"/>
            <w:sz w:val="22"/>
            <w:szCs w:val="22"/>
            <w:lang w:val="es-ES" w:eastAsia="es-ES"/>
          </w:rPr>
          <w:t>xxxxxx@hotmail.com</w:t>
        </w:r>
      </w:hyperlink>
      <w:r w:rsidRPr="00ED3959">
        <w:rPr>
          <w:rFonts w:ascii="Verdana" w:hAnsi="Verdana" w:cs="Verdana"/>
          <w:spacing w:val="-3"/>
          <w:sz w:val="22"/>
          <w:szCs w:val="22"/>
          <w:u w:val="single"/>
          <w:lang w:val="es-ES" w:eastAsia="es-ES"/>
        </w:rPr>
        <w:t>,</w:t>
      </w:r>
      <w:r w:rsidRPr="00ED3959">
        <w:rPr>
          <w:rFonts w:ascii="Verdana" w:hAnsi="Verdana" w:cs="Verdana"/>
          <w:spacing w:val="-3"/>
          <w:sz w:val="22"/>
          <w:szCs w:val="22"/>
          <w:lang w:val="es-ES" w:eastAsia="es-ES"/>
        </w:rPr>
        <w:t xml:space="preserve"> la cita de</w:t>
      </w:r>
      <w:r>
        <w:rPr>
          <w:rFonts w:ascii="Verdana" w:hAnsi="Verdana" w:cs="Verdana"/>
          <w:spacing w:val="-3"/>
          <w:sz w:val="22"/>
          <w:szCs w:val="22"/>
          <w:lang w:val="es-ES" w:eastAsia="es-ES"/>
        </w:rPr>
        <w:t xml:space="preserve"> renovación de la placa de Taxi </w:t>
      </w:r>
      <w:r>
        <w:rPr>
          <w:rFonts w:ascii="Verdana" w:hAnsi="Verdana" w:cs="Verdana"/>
          <w:b/>
          <w:bCs/>
          <w:spacing w:val="-3"/>
          <w:sz w:val="22"/>
          <w:szCs w:val="22"/>
          <w:lang w:val="es-ES" w:eastAsia="es-ES"/>
        </w:rPr>
        <w:t>TL-</w:t>
      </w:r>
      <w:r w:rsidR="00ED3959">
        <w:rPr>
          <w:rFonts w:ascii="Verdana" w:hAnsi="Verdana" w:cs="Verdana"/>
          <w:b/>
          <w:bCs/>
          <w:spacing w:val="-3"/>
          <w:sz w:val="22"/>
          <w:szCs w:val="22"/>
          <w:lang w:val="es-ES" w:eastAsia="es-ES"/>
        </w:rPr>
        <w:t>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para el día </w:t>
      </w:r>
      <w:r>
        <w:rPr>
          <w:rFonts w:ascii="Verdana" w:hAnsi="Verdana" w:cs="Verdana"/>
          <w:b/>
          <w:bCs/>
          <w:spacing w:val="-3"/>
          <w:sz w:val="22"/>
          <w:szCs w:val="22"/>
          <w:u w:val="single"/>
          <w:lang w:val="es-ES" w:eastAsia="es-ES"/>
        </w:rPr>
        <w:t>11 de diciembre de 2014 a las 14 horas,</w:t>
      </w:r>
      <w:r>
        <w:rPr>
          <w:rFonts w:ascii="Verdana" w:hAnsi="Verdana" w:cs="Verdana"/>
          <w:spacing w:val="-3"/>
          <w:sz w:val="22"/>
          <w:szCs w:val="22"/>
          <w:lang w:val="es-ES" w:eastAsia="es-ES"/>
        </w:rPr>
        <w:t xml:space="preserve"> misma a la que no se presentó el señor </w:t>
      </w:r>
      <w:r>
        <w:rPr>
          <w:rFonts w:ascii="Verdana" w:hAnsi="Verdana" w:cs="Verdana"/>
          <w:b/>
          <w:bCs/>
          <w:spacing w:val="-3"/>
          <w:sz w:val="22"/>
          <w:szCs w:val="22"/>
          <w:lang w:val="es-ES" w:eastAsia="es-ES"/>
        </w:rPr>
        <w:t>G</w:t>
      </w:r>
      <w:r w:rsidR="00ED3959">
        <w:rPr>
          <w:rFonts w:ascii="Verdana" w:hAnsi="Verdana" w:cs="Verdana"/>
          <w:b/>
          <w:bCs/>
          <w:spacing w:val="-3"/>
          <w:sz w:val="22"/>
          <w:szCs w:val="22"/>
          <w:lang w:val="es-ES" w:eastAsia="es-ES"/>
        </w:rPr>
        <w:t>.</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pero el día 18 de diciembre de 2014 presenta nota dirigida al CTP manifestando que la citación no la pudo conocer pues el dueño del correo electrónico señor </w:t>
      </w:r>
      <w:r>
        <w:rPr>
          <w:rFonts w:ascii="Verdana" w:hAnsi="Verdana" w:cs="Verdana"/>
          <w:b/>
          <w:bCs/>
          <w:spacing w:val="-3"/>
          <w:sz w:val="22"/>
          <w:szCs w:val="22"/>
          <w:lang w:val="es-ES" w:eastAsia="es-ES"/>
        </w:rPr>
        <w:t>J</w:t>
      </w:r>
      <w:r w:rsidR="00ED3959">
        <w:rPr>
          <w:rFonts w:ascii="Verdana" w:hAnsi="Verdana" w:cs="Verdana"/>
          <w:b/>
          <w:bCs/>
          <w:spacing w:val="-3"/>
          <w:sz w:val="22"/>
          <w:szCs w:val="22"/>
          <w:lang w:val="es-ES" w:eastAsia="es-ES"/>
        </w:rPr>
        <w:t>.C.</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se encontraba </w:t>
      </w:r>
      <w:r w:rsidRPr="00ED3959">
        <w:rPr>
          <w:rFonts w:ascii="Verdana" w:hAnsi="Verdana" w:cs="Verdana"/>
          <w:spacing w:val="-3"/>
          <w:sz w:val="22"/>
          <w:szCs w:val="22"/>
          <w:lang w:val="es-ES" w:eastAsia="es-ES"/>
        </w:rPr>
        <w:t>hospitalizado por lo que solicita se le prorrogue para la fir</w:t>
      </w:r>
      <w:r w:rsidRPr="00ED3959">
        <w:rPr>
          <w:rFonts w:ascii="Verdana" w:hAnsi="Verdana" w:cs="Verdana"/>
          <w:spacing w:val="-3"/>
          <w:sz w:val="22"/>
          <w:szCs w:val="22"/>
          <w:lang w:val="es-ES" w:eastAsia="es-ES"/>
        </w:rPr>
        <w:t xml:space="preserve">ma de la concesión,(indica se le notifique al correo electrónico </w:t>
      </w:r>
      <w:hyperlink r:id="rId6" w:history="1">
        <w:r w:rsidR="00ED3959" w:rsidRPr="00ED3959">
          <w:rPr>
            <w:rStyle w:val="Hipervnculo"/>
            <w:rFonts w:ascii="Verdana" w:hAnsi="Verdana" w:cs="Verdana"/>
            <w:color w:val="auto"/>
            <w:spacing w:val="-3"/>
            <w:sz w:val="22"/>
            <w:szCs w:val="22"/>
            <w:lang w:val="es-ES" w:eastAsia="es-ES"/>
          </w:rPr>
          <w:t>xxxxxxxx@hotmail.com</w:t>
        </w:r>
      </w:hyperlink>
      <w:r w:rsidRPr="00ED3959">
        <w:rPr>
          <w:rFonts w:ascii="Verdana" w:hAnsi="Verdana" w:cs="Verdana"/>
          <w:spacing w:val="-3"/>
          <w:sz w:val="22"/>
          <w:szCs w:val="22"/>
          <w:u w:val="single"/>
          <w:lang w:val="es-ES" w:eastAsia="es-ES"/>
        </w:rPr>
        <w:t xml:space="preserve">, </w:t>
      </w:r>
      <w:hyperlink r:id="rId7" w:history="1">
        <w:r w:rsidR="00ED3959" w:rsidRPr="00ED3959">
          <w:rPr>
            <w:rStyle w:val="Hipervnculo"/>
            <w:rFonts w:ascii="Verdana" w:hAnsi="Verdana" w:cs="Verdana"/>
            <w:color w:val="auto"/>
            <w:spacing w:val="-3"/>
            <w:sz w:val="22"/>
            <w:szCs w:val="22"/>
            <w:lang w:val="es-ES" w:eastAsia="es-ES"/>
          </w:rPr>
          <w:t>xxxxxxxxx@msn.com</w:t>
        </w:r>
      </w:hyperlink>
      <w:r w:rsidRPr="00ED3959">
        <w:rPr>
          <w:rFonts w:ascii="Verdana" w:hAnsi="Verdana" w:cs="Verdana"/>
          <w:spacing w:val="-3"/>
          <w:sz w:val="22"/>
          <w:szCs w:val="22"/>
          <w:lang w:val="es-ES" w:eastAsia="es-ES"/>
        </w:rPr>
        <w:t xml:space="preserve"> y al fax </w:t>
      </w:r>
      <w:r w:rsidR="00ED3959" w:rsidRPr="00ED3959">
        <w:rPr>
          <w:rFonts w:ascii="Verdana" w:hAnsi="Verdana" w:cs="Verdana"/>
          <w:spacing w:val="-3"/>
          <w:sz w:val="22"/>
          <w:szCs w:val="22"/>
          <w:lang w:val="es-ES" w:eastAsia="es-ES"/>
        </w:rPr>
        <w:t>XXXX</w:t>
      </w:r>
      <w:r w:rsidRPr="00ED3959">
        <w:rPr>
          <w:rFonts w:ascii="Verdana" w:hAnsi="Verdana" w:cs="Verdana"/>
          <w:spacing w:val="-3"/>
          <w:sz w:val="22"/>
          <w:szCs w:val="22"/>
          <w:lang w:val="es-ES" w:eastAsia="es-ES"/>
        </w:rPr>
        <w:t>-</w:t>
      </w:r>
      <w:r w:rsidR="00ED3959" w:rsidRPr="00ED3959">
        <w:rPr>
          <w:rFonts w:ascii="Verdana" w:hAnsi="Verdana" w:cs="Verdana"/>
          <w:spacing w:val="-3"/>
          <w:sz w:val="22"/>
          <w:szCs w:val="22"/>
          <w:lang w:val="es-ES" w:eastAsia="es-ES"/>
        </w:rPr>
        <w:t>XXXX</w:t>
      </w:r>
      <w:r w:rsidRPr="00ED3959">
        <w:rPr>
          <w:rFonts w:ascii="Verdana" w:hAnsi="Verdana" w:cs="Verdana"/>
          <w:spacing w:val="-3"/>
          <w:sz w:val="22"/>
          <w:szCs w:val="22"/>
          <w:lang w:val="es-ES" w:eastAsia="es-ES"/>
        </w:rPr>
        <w:t>). El 26 de agosto de 2015, a las 11:46</w:t>
      </w:r>
      <w:r>
        <w:rPr>
          <w:rFonts w:ascii="Verdana" w:hAnsi="Verdana" w:cs="Verdana"/>
          <w:spacing w:val="-3"/>
          <w:sz w:val="22"/>
          <w:szCs w:val="22"/>
          <w:lang w:val="es-ES" w:eastAsia="es-ES"/>
        </w:rPr>
        <w:t xml:space="preserve"> horas, el Consejo de Transporte Público notifica al</w:t>
      </w:r>
      <w:r w:rsidR="00ED3959">
        <w:rPr>
          <w:rFonts w:ascii="Verdana" w:hAnsi="Verdana" w:cs="Verdana"/>
          <w:spacing w:val="-3"/>
          <w:sz w:val="22"/>
          <w:szCs w:val="22"/>
          <w:lang w:val="es-ES" w:eastAsia="es-ES"/>
        </w:rPr>
        <w:t xml:space="preserve"> </w:t>
      </w:r>
      <w:r>
        <w:rPr>
          <w:rFonts w:ascii="Verdana" w:hAnsi="Verdana" w:cs="Verdana"/>
          <w:sz w:val="22"/>
          <w:szCs w:val="22"/>
          <w:lang w:val="es-ES" w:eastAsia="es-ES"/>
        </w:rPr>
        <w:t>recurrente</w:t>
      </w:r>
      <w:r w:rsidR="00ED3959">
        <w:rPr>
          <w:rFonts w:ascii="Verdana" w:hAnsi="Verdana" w:cs="Verdana"/>
          <w:sz w:val="22"/>
          <w:szCs w:val="22"/>
          <w:lang w:val="es-ES" w:eastAsia="es-ES"/>
        </w:rPr>
        <w:t xml:space="preserve"> </w:t>
      </w:r>
      <w:r>
        <w:rPr>
          <w:rFonts w:ascii="Verdana" w:hAnsi="Verdana" w:cs="Verdana"/>
          <w:sz w:val="22"/>
          <w:szCs w:val="22"/>
          <w:lang w:val="es-ES" w:eastAsia="es-ES"/>
        </w:rPr>
        <w:t>al</w:t>
      </w:r>
      <w:r w:rsidR="00ED3959">
        <w:rPr>
          <w:rFonts w:ascii="Verdana" w:hAnsi="Verdana" w:cs="Verdana"/>
          <w:sz w:val="22"/>
          <w:szCs w:val="22"/>
          <w:lang w:val="es-ES" w:eastAsia="es-ES"/>
        </w:rPr>
        <w:t xml:space="preserve"> </w:t>
      </w:r>
      <w:r>
        <w:rPr>
          <w:rFonts w:ascii="Verdana" w:hAnsi="Verdana" w:cs="Verdana"/>
          <w:sz w:val="22"/>
          <w:szCs w:val="22"/>
          <w:lang w:val="es-ES" w:eastAsia="es-ES"/>
        </w:rPr>
        <w:t>correo</w:t>
      </w:r>
      <w:r w:rsidR="00ED3959">
        <w:rPr>
          <w:rFonts w:ascii="Verdana" w:hAnsi="Verdana" w:cs="Verdana"/>
          <w:sz w:val="22"/>
          <w:szCs w:val="22"/>
          <w:lang w:val="es-ES" w:eastAsia="es-ES"/>
        </w:rPr>
        <w:t xml:space="preserve"> </w:t>
      </w:r>
      <w:r w:rsidRPr="00ED3959">
        <w:rPr>
          <w:rFonts w:ascii="Verdana" w:hAnsi="Verdana" w:cs="Verdana"/>
          <w:sz w:val="22"/>
          <w:szCs w:val="22"/>
          <w:lang w:val="es-ES" w:eastAsia="es-ES"/>
        </w:rPr>
        <w:t>electrónico</w:t>
      </w:r>
      <w:r w:rsidRPr="00ED3959">
        <w:rPr>
          <w:rFonts w:ascii="Verdana" w:hAnsi="Verdana" w:cs="Verdana"/>
          <w:sz w:val="22"/>
          <w:szCs w:val="22"/>
          <w:lang w:val="es-ES" w:eastAsia="es-ES"/>
        </w:rPr>
        <w:tab/>
      </w:r>
      <w:r w:rsidR="00ED3959" w:rsidRPr="00ED3959">
        <w:rPr>
          <w:rFonts w:ascii="Verdana" w:hAnsi="Verdana" w:cs="Verdana"/>
          <w:sz w:val="22"/>
          <w:szCs w:val="22"/>
          <w:u w:val="single"/>
          <w:lang w:val="es-ES" w:eastAsia="es-ES"/>
        </w:rPr>
        <w:t>xxxxxxx@</w:t>
      </w:r>
      <w:hyperlink r:id="rId8" w:history="1">
        <w:r w:rsidRPr="00ED3959">
          <w:rPr>
            <w:rFonts w:ascii="Verdana" w:hAnsi="Verdana" w:cs="Verdana"/>
            <w:sz w:val="22"/>
            <w:szCs w:val="22"/>
            <w:u w:val="single"/>
            <w:lang w:val="es-ES" w:eastAsia="es-ES"/>
          </w:rPr>
          <w:t>hotmail.com</w:t>
        </w:r>
      </w:hyperlink>
      <w:r w:rsidR="00ED3959" w:rsidRPr="00ED3959">
        <w:rPr>
          <w:rFonts w:ascii="Verdana" w:hAnsi="Verdana" w:cs="Verdana"/>
          <w:sz w:val="22"/>
          <w:szCs w:val="22"/>
          <w:lang w:val="es-ES" w:eastAsia="es-ES"/>
        </w:rPr>
        <w:t xml:space="preserve"> </w:t>
      </w:r>
      <w:r w:rsidRPr="00ED3959">
        <w:rPr>
          <w:rFonts w:ascii="Verdana" w:hAnsi="Verdana" w:cs="Verdana"/>
          <w:sz w:val="22"/>
          <w:szCs w:val="22"/>
          <w:lang w:val="es-ES" w:eastAsia="es-ES"/>
        </w:rPr>
        <w:t>y</w:t>
      </w:r>
      <w:r w:rsidR="00ED3959" w:rsidRPr="00ED3959">
        <w:rPr>
          <w:rFonts w:ascii="Verdana" w:hAnsi="Verdana" w:cs="Verdana"/>
          <w:sz w:val="22"/>
          <w:szCs w:val="22"/>
          <w:lang w:val="es-ES" w:eastAsia="es-ES"/>
        </w:rPr>
        <w:t xml:space="preserve"> </w:t>
      </w:r>
      <w:hyperlink r:id="rId9" w:history="1">
        <w:r w:rsidR="00ED3959" w:rsidRPr="00ED3959">
          <w:rPr>
            <w:rStyle w:val="Hipervnculo"/>
            <w:rFonts w:ascii="Verdana" w:hAnsi="Verdana" w:cs="Verdana"/>
            <w:color w:val="auto"/>
            <w:sz w:val="22"/>
            <w:szCs w:val="22"/>
            <w:lang w:val="es-ES" w:eastAsia="es-ES"/>
          </w:rPr>
          <w:t>xxxxxxxxxxx@msn.com</w:t>
        </w:r>
      </w:hyperlink>
      <w:r w:rsidRPr="00ED3959">
        <w:rPr>
          <w:rFonts w:ascii="Verdana" w:hAnsi="Verdana" w:cs="Verdana"/>
          <w:sz w:val="22"/>
          <w:szCs w:val="22"/>
          <w:lang w:val="es-ES" w:eastAsia="es-ES"/>
        </w:rPr>
        <w:t xml:space="preserve"> , la cita de</w:t>
      </w:r>
      <w:r>
        <w:rPr>
          <w:rFonts w:ascii="Verdana" w:hAnsi="Verdana" w:cs="Verdana"/>
          <w:sz w:val="22"/>
          <w:szCs w:val="22"/>
          <w:lang w:val="es-ES" w:eastAsia="es-ES"/>
        </w:rPr>
        <w:t xml:space="preserve"> renovación de la placa de Taxi </w:t>
      </w:r>
      <w:r>
        <w:rPr>
          <w:rFonts w:ascii="Verdana" w:hAnsi="Verdana" w:cs="Verdana"/>
          <w:b/>
          <w:bCs/>
          <w:sz w:val="22"/>
          <w:szCs w:val="22"/>
          <w:lang w:val="es-ES" w:eastAsia="es-ES"/>
        </w:rPr>
        <w:t>TL-</w:t>
      </w:r>
      <w:r w:rsidR="00ED3959">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para el día </w:t>
      </w:r>
      <w:r>
        <w:rPr>
          <w:rFonts w:ascii="Verdana" w:hAnsi="Verdana" w:cs="Verdana"/>
          <w:b/>
          <w:bCs/>
          <w:sz w:val="22"/>
          <w:szCs w:val="22"/>
          <w:u w:val="single"/>
          <w:lang w:val="es-ES" w:eastAsia="es-ES"/>
        </w:rPr>
        <w:t>11 de setiembre de 2015 a las 13:30 horas,</w:t>
      </w:r>
      <w:r>
        <w:rPr>
          <w:rFonts w:ascii="Verdana" w:hAnsi="Verdana" w:cs="Verdana"/>
          <w:sz w:val="22"/>
          <w:szCs w:val="22"/>
          <w:lang w:val="es-ES" w:eastAsia="es-ES"/>
        </w:rPr>
        <w:t xml:space="preserve"> misma a la que si se presentó el señor</w:t>
      </w:r>
      <w:r>
        <w:rPr>
          <w:rFonts w:ascii="Verdana" w:hAnsi="Verdana" w:cs="Verdana"/>
          <w:sz w:val="22"/>
          <w:szCs w:val="22"/>
          <w:lang w:val="es-ES" w:eastAsia="es-ES"/>
        </w:rPr>
        <w:t xml:space="preserve"> </w:t>
      </w:r>
      <w:r>
        <w:rPr>
          <w:rFonts w:ascii="Verdana" w:hAnsi="Verdana" w:cs="Verdana"/>
          <w:b/>
          <w:bCs/>
          <w:sz w:val="22"/>
          <w:szCs w:val="22"/>
          <w:lang w:val="es-ES" w:eastAsia="es-ES"/>
        </w:rPr>
        <w:t>G</w:t>
      </w:r>
      <w:r w:rsidR="00ED3959">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pero presenta documentación incompleta pues no aportó la póliza de seguro ni la revisión técnica. Ese mismo día de la cita a las 3:8 horas de la tarde el recurrente presenta nota a mano ante el CTP en la que solicita reprogramarle la cita dado </w:t>
      </w:r>
      <w:r>
        <w:rPr>
          <w:rFonts w:ascii="Verdana" w:hAnsi="Verdana" w:cs="Verdana"/>
          <w:sz w:val="22"/>
          <w:szCs w:val="22"/>
          <w:lang w:val="es-ES" w:eastAsia="es-ES"/>
        </w:rPr>
        <w:t>que se encuentra en cambio de unidad,</w:t>
      </w:r>
      <w:r w:rsidR="00ED3959">
        <w:rPr>
          <w:rFonts w:ascii="Verdana" w:hAnsi="Verdana" w:cs="Verdana"/>
          <w:sz w:val="22"/>
          <w:szCs w:val="22"/>
          <w:lang w:val="es-ES" w:eastAsia="es-ES"/>
        </w:rPr>
        <w:t xml:space="preserve"> </w:t>
      </w:r>
      <w:r>
        <w:rPr>
          <w:rFonts w:ascii="Verdana" w:hAnsi="Verdana" w:cs="Verdana"/>
          <w:sz w:val="22"/>
          <w:szCs w:val="22"/>
          <w:lang w:val="es-ES" w:eastAsia="es-ES"/>
        </w:rPr>
        <w:t>solicitando 22 días para presentar todos los documentos.</w:t>
      </w:r>
      <w:r w:rsidR="00ED3959">
        <w:rPr>
          <w:rFonts w:ascii="Verdana" w:hAnsi="Verdana" w:cs="Verdana"/>
          <w:sz w:val="22"/>
          <w:szCs w:val="22"/>
          <w:lang w:val="es-ES" w:eastAsia="es-ES"/>
        </w:rPr>
        <w:t xml:space="preserve"> </w:t>
      </w:r>
      <w:r>
        <w:rPr>
          <w:rFonts w:ascii="Verdana" w:hAnsi="Verdana" w:cs="Verdana"/>
          <w:sz w:val="22"/>
          <w:szCs w:val="22"/>
          <w:lang w:val="es-ES" w:eastAsia="es-ES"/>
        </w:rPr>
        <w:t>(Léanse folios 76</w:t>
      </w:r>
      <w:r w:rsidR="00ED3959">
        <w:rPr>
          <w:rFonts w:ascii="Verdana" w:hAnsi="Verdana" w:cs="Verdana"/>
          <w:sz w:val="22"/>
          <w:szCs w:val="22"/>
          <w:lang w:val="es-ES" w:eastAsia="es-ES"/>
        </w:rPr>
        <w:t xml:space="preserve"> </w:t>
      </w:r>
      <w:r>
        <w:rPr>
          <w:rFonts w:ascii="Verdana" w:hAnsi="Verdana" w:cs="Verdana"/>
          <w:sz w:val="22"/>
          <w:szCs w:val="22"/>
          <w:lang w:val="es-ES" w:eastAsia="es-ES"/>
        </w:rPr>
        <w:t>vuelto, 80, 83 y 85 del expediente administrativo)</w:t>
      </w:r>
    </w:p>
    <w:p w:rsidR="00000000" w:rsidRDefault="004E5C38">
      <w:pPr>
        <w:kinsoku w:val="0"/>
        <w:overflowPunct w:val="0"/>
        <w:autoSpaceDE/>
        <w:autoSpaceDN/>
        <w:adjustRightInd/>
        <w:spacing w:before="271" w:line="271"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QUINTO: </w:t>
      </w:r>
      <w:r>
        <w:rPr>
          <w:rFonts w:ascii="Verdana" w:hAnsi="Verdana" w:cs="Verdana"/>
          <w:spacing w:val="-2"/>
          <w:sz w:val="22"/>
          <w:szCs w:val="22"/>
          <w:lang w:val="es-ES" w:eastAsia="es-ES"/>
        </w:rPr>
        <w:t xml:space="preserve">El señor </w:t>
      </w:r>
      <w:r>
        <w:rPr>
          <w:rFonts w:ascii="Verdana" w:hAnsi="Verdana" w:cs="Verdana"/>
          <w:b/>
          <w:bCs/>
          <w:spacing w:val="-2"/>
          <w:sz w:val="22"/>
          <w:szCs w:val="22"/>
          <w:lang w:val="es-ES" w:eastAsia="es-ES"/>
        </w:rPr>
        <w:t>G</w:t>
      </w:r>
      <w:r w:rsidR="00ED3959">
        <w:rPr>
          <w:rFonts w:ascii="Verdana" w:hAnsi="Verdana" w:cs="Verdana"/>
          <w:b/>
          <w:bCs/>
          <w:spacing w:val="-2"/>
          <w:sz w:val="22"/>
          <w:szCs w:val="22"/>
          <w:lang w:val="es-ES" w:eastAsia="es-ES"/>
        </w:rPr>
        <w:t>.G.</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se presenta ante el CTP, por escrito en m</w:t>
      </w:r>
      <w:r>
        <w:rPr>
          <w:rFonts w:ascii="Verdana" w:hAnsi="Verdana" w:cs="Verdana"/>
          <w:spacing w:val="-2"/>
          <w:sz w:val="22"/>
          <w:szCs w:val="22"/>
          <w:lang w:val="es-ES" w:eastAsia="es-ES"/>
        </w:rPr>
        <w:t xml:space="preserve">ayo (no indica fecha) de 2016 y solicita permiso para nuevo vehículo, por estar depositadas las placas en el Registro de la Propiedad por cambio de unidad de la concesión </w:t>
      </w:r>
      <w:r>
        <w:rPr>
          <w:rFonts w:ascii="Verdana" w:hAnsi="Verdana" w:cs="Verdana"/>
          <w:b/>
          <w:bCs/>
          <w:spacing w:val="-2"/>
          <w:sz w:val="22"/>
          <w:szCs w:val="22"/>
          <w:lang w:val="es-ES" w:eastAsia="es-ES"/>
        </w:rPr>
        <w:t>TL-</w:t>
      </w:r>
      <w:r w:rsidR="00ED3959">
        <w:rPr>
          <w:rFonts w:ascii="Verdana" w:hAnsi="Verdana" w:cs="Verdana"/>
          <w:b/>
          <w:bCs/>
          <w:spacing w:val="-2"/>
          <w:sz w:val="22"/>
          <w:szCs w:val="22"/>
          <w:lang w:val="es-ES" w:eastAsia="es-ES"/>
        </w:rPr>
        <w:t>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El CTP Extiende el 23 de mayo de 2016 al recurrente un permiso temporal de se</w:t>
      </w:r>
      <w:r>
        <w:rPr>
          <w:rFonts w:ascii="Verdana" w:hAnsi="Verdana" w:cs="Verdana"/>
          <w:spacing w:val="-2"/>
          <w:sz w:val="22"/>
          <w:szCs w:val="22"/>
          <w:lang w:val="es-ES" w:eastAsia="es-ES"/>
        </w:rPr>
        <w:t xml:space="preserve">rvicio público en modalidad taxi de la concesión TL </w:t>
      </w:r>
      <w:r w:rsidR="00ED3959">
        <w:rPr>
          <w:rFonts w:ascii="Verdana" w:hAnsi="Verdana" w:cs="Verdana"/>
          <w:spacing w:val="-2"/>
          <w:sz w:val="22"/>
          <w:szCs w:val="22"/>
          <w:lang w:val="es-ES" w:eastAsia="es-ES"/>
        </w:rPr>
        <w:t>XXX</w:t>
      </w:r>
      <w:r>
        <w:rPr>
          <w:rFonts w:ascii="Verdana" w:hAnsi="Verdana" w:cs="Verdana"/>
          <w:spacing w:val="-2"/>
          <w:sz w:val="22"/>
          <w:szCs w:val="22"/>
          <w:lang w:val="es-ES" w:eastAsia="es-ES"/>
        </w:rPr>
        <w:t xml:space="preserve"> mientras se autoriza la circulación de las placas metálicas y siempre que porte póliza del INS y Revisión Técnica del 20 de mayo de 2016 al 20 de julio del mismo año. (Léanse folios 57 y 60 vuelto del</w:t>
      </w:r>
      <w:r>
        <w:rPr>
          <w:rFonts w:ascii="Verdana" w:hAnsi="Verdana" w:cs="Verdana"/>
          <w:spacing w:val="-2"/>
          <w:sz w:val="22"/>
          <w:szCs w:val="22"/>
          <w:lang w:val="es-ES" w:eastAsia="es-ES"/>
        </w:rPr>
        <w:t xml:space="preserve"> expediente administrativo)</w:t>
      </w:r>
    </w:p>
    <w:p w:rsidR="00000000" w:rsidRDefault="004E5C38">
      <w:pPr>
        <w:widowControl/>
        <w:rPr>
          <w:sz w:val="24"/>
          <w:szCs w:val="24"/>
        </w:rPr>
        <w:sectPr w:rsidR="00000000">
          <w:pgSz w:w="12240" w:h="15840"/>
          <w:pgMar w:top="1380" w:right="1568" w:bottom="324" w:left="1612" w:header="720" w:footer="720" w:gutter="0"/>
          <w:cols w:space="720"/>
          <w:noEndnote/>
        </w:sectPr>
      </w:pPr>
    </w:p>
    <w:p w:rsidR="00000000" w:rsidRDefault="004E5C38">
      <w:pPr>
        <w:kinsoku w:val="0"/>
        <w:overflowPunct w:val="0"/>
        <w:autoSpaceDE/>
        <w:autoSpaceDN/>
        <w:adjustRightInd/>
        <w:spacing w:line="28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SEXTO: </w:t>
      </w:r>
      <w:r>
        <w:rPr>
          <w:rFonts w:ascii="Verdana" w:hAnsi="Verdana" w:cs="Verdana"/>
          <w:sz w:val="22"/>
          <w:szCs w:val="22"/>
          <w:lang w:val="es-ES" w:eastAsia="es-ES"/>
        </w:rPr>
        <w:t>En los procedimientos seguidos se han observado las prescripciones legales.</w:t>
      </w:r>
    </w:p>
    <w:p w:rsidR="00000000" w:rsidRDefault="004E5C38">
      <w:pPr>
        <w:kinsoku w:val="0"/>
        <w:overflowPunct w:val="0"/>
        <w:autoSpaceDE/>
        <w:autoSpaceDN/>
        <w:adjustRightInd/>
        <w:spacing w:before="252" w:line="264"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Redacta la Jueza Pérez Peláez; y,</w:t>
      </w:r>
    </w:p>
    <w:p w:rsidR="00000000" w:rsidRDefault="004E5C38">
      <w:pPr>
        <w:kinsoku w:val="0"/>
        <w:overflowPunct w:val="0"/>
        <w:autoSpaceDE/>
        <w:autoSpaceDN/>
        <w:adjustRightInd/>
        <w:spacing w:before="262" w:line="262"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4E5C38">
      <w:pPr>
        <w:numPr>
          <w:ilvl w:val="0"/>
          <w:numId w:val="1"/>
        </w:numPr>
        <w:kinsoku w:val="0"/>
        <w:overflowPunct w:val="0"/>
        <w:autoSpaceDE/>
        <w:autoSpaceDN/>
        <w:adjustRightInd/>
        <w:spacing w:before="274" w:line="26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 xml:space="preserve">El </w:t>
      </w:r>
      <w:r>
        <w:rPr>
          <w:rFonts w:ascii="Verdana" w:hAnsi="Verdana" w:cs="Verdana"/>
          <w:sz w:val="18"/>
          <w:szCs w:val="18"/>
          <w:lang w:val="es-ES" w:eastAsia="es-ES"/>
        </w:rPr>
        <w:t xml:space="preserve">TRIBUNAL ADMINISTRATIVO DE TRANSPORTE </w:t>
      </w:r>
      <w:r>
        <w:rPr>
          <w:rFonts w:ascii="Verdana" w:hAnsi="Verdana" w:cs="Verdana"/>
          <w:sz w:val="22"/>
          <w:szCs w:val="22"/>
          <w:lang w:val="es-ES" w:eastAsia="es-ES"/>
        </w:rPr>
        <w:t xml:space="preserve">es el competente para conocer y resolver el presente recurso de Apelación en subsidio, </w:t>
      </w:r>
      <w:r>
        <w:rPr>
          <w:rFonts w:ascii="Verdana" w:hAnsi="Verdana" w:cs="Verdana"/>
          <w:sz w:val="18"/>
          <w:szCs w:val="18"/>
          <w:lang w:val="es-ES" w:eastAsia="es-ES"/>
        </w:rPr>
        <w:t xml:space="preserve">De </w:t>
      </w:r>
      <w:r>
        <w:rPr>
          <w:rFonts w:ascii="Verdana" w:hAnsi="Verdana" w:cs="Verdana"/>
          <w:sz w:val="22"/>
          <w:szCs w:val="22"/>
          <w:lang w:val="es-ES" w:eastAsia="es-ES"/>
        </w:rPr>
        <w:t>conformidad con el Artículo 22 de la Ley Reguladora del Servicio Público de Transporte Remunerado de Personas en Vehículos en la</w:t>
      </w:r>
      <w:r>
        <w:rPr>
          <w:rFonts w:ascii="Verdana" w:hAnsi="Verdana" w:cs="Verdana"/>
          <w:sz w:val="22"/>
          <w:szCs w:val="22"/>
          <w:lang w:val="es-ES" w:eastAsia="es-ES"/>
        </w:rPr>
        <w:t xml:space="preserve"> Modalidad de Taxi, N. 7969 del 22 de diciembre de 1999.</w:t>
      </w:r>
    </w:p>
    <w:p w:rsidR="00000000" w:rsidRDefault="004E5C38">
      <w:pPr>
        <w:numPr>
          <w:ilvl w:val="0"/>
          <w:numId w:val="1"/>
        </w:numPr>
        <w:kinsoku w:val="0"/>
        <w:overflowPunct w:val="0"/>
        <w:autoSpaceDE/>
        <w:autoSpaceDN/>
        <w:adjustRightInd/>
        <w:spacing w:before="258" w:line="26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Legitimación:</w:t>
      </w:r>
      <w:r>
        <w:rPr>
          <w:rFonts w:ascii="Verdana" w:hAnsi="Verdana" w:cs="Verdana"/>
          <w:sz w:val="22"/>
          <w:szCs w:val="22"/>
          <w:lang w:val="es-ES" w:eastAsia="es-ES"/>
        </w:rPr>
        <w:t xml:space="preserve"> A </w:t>
      </w:r>
      <w:r>
        <w:rPr>
          <w:rFonts w:ascii="Verdana" w:hAnsi="Verdana" w:cs="Verdana"/>
          <w:b/>
          <w:bCs/>
          <w:sz w:val="18"/>
          <w:szCs w:val="18"/>
          <w:lang w:val="es-ES" w:eastAsia="es-ES"/>
        </w:rPr>
        <w:t>A</w:t>
      </w:r>
      <w:r w:rsidR="00ED3959">
        <w:rPr>
          <w:rFonts w:ascii="Verdana" w:hAnsi="Verdana" w:cs="Verdana"/>
          <w:b/>
          <w:bCs/>
          <w:sz w:val="18"/>
          <w:szCs w:val="18"/>
          <w:lang w:val="es-ES" w:eastAsia="es-ES"/>
        </w:rPr>
        <w:t>.G.G.</w:t>
      </w:r>
      <w:r>
        <w:rPr>
          <w:rFonts w:ascii="Verdana" w:hAnsi="Verdana" w:cs="Verdana"/>
          <w:b/>
          <w:bCs/>
          <w:sz w:val="18"/>
          <w:szCs w:val="18"/>
          <w:lang w:val="es-ES" w:eastAsia="es-ES"/>
        </w:rPr>
        <w:t xml:space="preserve">, </w:t>
      </w:r>
      <w:r>
        <w:rPr>
          <w:rFonts w:ascii="Verdana" w:hAnsi="Verdana" w:cs="Verdana"/>
          <w:b/>
          <w:bCs/>
          <w:sz w:val="22"/>
          <w:szCs w:val="22"/>
          <w:lang w:val="es-ES" w:eastAsia="es-ES"/>
        </w:rPr>
        <w:t xml:space="preserve">cédula de identidad número </w:t>
      </w:r>
      <w:r w:rsidR="00ED3959">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le caducaron con el acuerdo impugnado, la concesión de taxi </w:t>
      </w:r>
      <w:r>
        <w:rPr>
          <w:rFonts w:ascii="Verdana" w:hAnsi="Verdana" w:cs="Verdana"/>
          <w:b/>
          <w:bCs/>
          <w:i/>
          <w:iCs/>
          <w:sz w:val="22"/>
          <w:szCs w:val="22"/>
          <w:lang w:val="es-ES" w:eastAsia="es-ES"/>
        </w:rPr>
        <w:t>TL-</w:t>
      </w:r>
      <w:r w:rsidR="00ED3959">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lang w:val="es-ES" w:eastAsia="es-ES"/>
        </w:rPr>
        <w:t xml:space="preserve">En </w:t>
      </w:r>
      <w:r>
        <w:rPr>
          <w:rFonts w:ascii="Verdana" w:hAnsi="Verdana" w:cs="Verdana"/>
          <w:b/>
          <w:bCs/>
          <w:sz w:val="22"/>
          <w:szCs w:val="22"/>
          <w:u w:val="single"/>
          <w:lang w:val="es-ES" w:eastAsia="es-ES"/>
        </w:rPr>
        <w:t>cuanto al plazo:</w:t>
      </w:r>
      <w:r>
        <w:rPr>
          <w:rFonts w:ascii="Verdana" w:hAnsi="Verdana" w:cs="Verdana"/>
          <w:sz w:val="22"/>
          <w:szCs w:val="22"/>
          <w:lang w:val="es-ES" w:eastAsia="es-ES"/>
        </w:rPr>
        <w:t xml:space="preserve"> El Recurso de Apelación fue presentado dentro del plazo legal de cinco días establecido en el artículo 11 de la Ley N. 7969, ya que el acuerdo fue notifi</w:t>
      </w:r>
      <w:r>
        <w:rPr>
          <w:rFonts w:ascii="Verdana" w:hAnsi="Verdana" w:cs="Verdana"/>
          <w:sz w:val="22"/>
          <w:szCs w:val="22"/>
          <w:lang w:val="es-ES" w:eastAsia="es-ES"/>
        </w:rPr>
        <w:t>cado el día 20 de marzo 2017 ver folio 17 del expediente y el recurso fue presentado el 27 del mismo mes y año.</w:t>
      </w:r>
    </w:p>
    <w:p w:rsidR="00000000" w:rsidRDefault="004E5C38">
      <w:pPr>
        <w:numPr>
          <w:ilvl w:val="0"/>
          <w:numId w:val="1"/>
        </w:numPr>
        <w:kinsoku w:val="0"/>
        <w:overflowPunct w:val="0"/>
        <w:autoSpaceDE/>
        <w:autoSpaceDN/>
        <w:adjustRightInd/>
        <w:spacing w:before="214" w:line="308" w:lineRule="exact"/>
        <w:ind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HECHOS PROBADOS DE IMPORTANCIA PARA ESTE ASUNTO: A).- </w:t>
      </w:r>
      <w:r>
        <w:rPr>
          <w:rFonts w:ascii="Verdana" w:hAnsi="Verdana" w:cs="Verdana"/>
          <w:sz w:val="22"/>
          <w:szCs w:val="22"/>
          <w:lang w:val="es-ES" w:eastAsia="es-ES"/>
        </w:rPr>
        <w:t xml:space="preserve">La Junta Directiva del Consejo de Transporte Público mediante acuerdo </w:t>
      </w:r>
      <w:r>
        <w:rPr>
          <w:rFonts w:ascii="Verdana" w:hAnsi="Verdana" w:cs="Verdana"/>
          <w:b/>
          <w:bCs/>
          <w:sz w:val="22"/>
          <w:szCs w:val="22"/>
          <w:lang w:val="es-ES" w:eastAsia="es-ES"/>
        </w:rPr>
        <w:t>7.3.1 de</w:t>
      </w:r>
      <w:r w:rsidR="00ED3959">
        <w:rPr>
          <w:rFonts w:ascii="Verdana" w:hAnsi="Verdana" w:cs="Verdana"/>
          <w:b/>
          <w:bCs/>
          <w:sz w:val="22"/>
          <w:szCs w:val="22"/>
          <w:lang w:val="es-ES" w:eastAsia="es-ES"/>
        </w:rPr>
        <w:t xml:space="preserve"> </w:t>
      </w:r>
    </w:p>
    <w:p w:rsidR="00000000" w:rsidRDefault="004E5C38" w:rsidP="00ED3959">
      <w:pPr>
        <w:kinsoku w:val="0"/>
        <w:overflowPunct w:val="0"/>
        <w:autoSpaceDE/>
        <w:autoSpaceDN/>
        <w:adjustRightInd/>
        <w:spacing w:before="9" w:line="309" w:lineRule="exact"/>
        <w:ind w:left="72"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su sesión o</w:t>
      </w:r>
      <w:r>
        <w:rPr>
          <w:rFonts w:ascii="Verdana" w:hAnsi="Verdana" w:cs="Verdana"/>
          <w:b/>
          <w:bCs/>
          <w:spacing w:val="-3"/>
          <w:sz w:val="22"/>
          <w:szCs w:val="22"/>
          <w:lang w:val="es-ES" w:eastAsia="es-ES"/>
        </w:rPr>
        <w:t xml:space="preserve">rdinaria no. 10-2017, de fecha 02 de marzo del 2017, </w:t>
      </w:r>
      <w:r>
        <w:rPr>
          <w:rFonts w:ascii="Verdana" w:hAnsi="Verdana" w:cs="Verdana"/>
          <w:spacing w:val="-3"/>
          <w:sz w:val="22"/>
          <w:szCs w:val="22"/>
          <w:lang w:val="es-ES" w:eastAsia="es-ES"/>
        </w:rPr>
        <w:t xml:space="preserve">dispone, junto a otras, tener por cancelada automáticamente la concesión de taxi </w:t>
      </w:r>
      <w:r>
        <w:rPr>
          <w:rFonts w:ascii="Verdana" w:hAnsi="Verdana" w:cs="Verdana"/>
          <w:b/>
          <w:bCs/>
          <w:spacing w:val="-3"/>
          <w:sz w:val="22"/>
          <w:szCs w:val="22"/>
          <w:lang w:val="es-ES" w:eastAsia="es-ES"/>
        </w:rPr>
        <w:t>placas TL-</w:t>
      </w:r>
      <w:r w:rsidR="00ED3959">
        <w:rPr>
          <w:rFonts w:ascii="Verdana" w:hAnsi="Verdana" w:cs="Verdana"/>
          <w:b/>
          <w:bCs/>
          <w:spacing w:val="-3"/>
          <w:sz w:val="22"/>
          <w:szCs w:val="22"/>
          <w:lang w:val="es-ES" w:eastAsia="es-ES"/>
        </w:rPr>
        <w:t>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por vencimiento de su plazo y por no haberse renovado debidamente</w:t>
      </w:r>
    </w:p>
    <w:p w:rsidR="00000000" w:rsidRDefault="004E5C38">
      <w:pPr>
        <w:kinsoku w:val="0"/>
        <w:overflowPunct w:val="0"/>
        <w:autoSpaceDE/>
        <w:autoSpaceDN/>
        <w:adjustRightInd/>
        <w:spacing w:before="35" w:line="277" w:lineRule="exact"/>
        <w:ind w:left="72" w:right="72"/>
        <w:textAlignment w:val="baseline"/>
        <w:rPr>
          <w:rFonts w:ascii="Verdana" w:hAnsi="Verdana" w:cs="Verdana"/>
          <w:i/>
          <w:iCs/>
          <w:sz w:val="22"/>
          <w:szCs w:val="22"/>
          <w:lang w:val="es-ES" w:eastAsia="es-ES"/>
        </w:rPr>
      </w:pPr>
      <w:r>
        <w:rPr>
          <w:rFonts w:ascii="Verdana" w:hAnsi="Verdana" w:cs="Verdana"/>
          <w:i/>
          <w:iCs/>
          <w:sz w:val="22"/>
          <w:szCs w:val="22"/>
          <w:lang w:val="es-ES" w:eastAsia="es-ES"/>
        </w:rPr>
        <w:t>(ver folios 15 y 16 del expediente del ca</w:t>
      </w:r>
      <w:r>
        <w:rPr>
          <w:rFonts w:ascii="Verdana" w:hAnsi="Verdana" w:cs="Verdana"/>
          <w:i/>
          <w:iCs/>
          <w:sz w:val="22"/>
          <w:szCs w:val="22"/>
          <w:lang w:val="es-ES" w:eastAsia="es-ES"/>
        </w:rPr>
        <w:t>so).</w:t>
      </w:r>
    </w:p>
    <w:p w:rsidR="00000000" w:rsidRDefault="004E5C38">
      <w:pPr>
        <w:kinsoku w:val="0"/>
        <w:overflowPunct w:val="0"/>
        <w:autoSpaceDE/>
        <w:autoSpaceDN/>
        <w:adjustRightInd/>
        <w:spacing w:before="291" w:line="26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B).- </w:t>
      </w:r>
      <w:r>
        <w:rPr>
          <w:rFonts w:ascii="Verdana" w:hAnsi="Verdana" w:cs="Verdana"/>
          <w:sz w:val="22"/>
          <w:szCs w:val="22"/>
          <w:lang w:val="es-ES" w:eastAsia="es-ES"/>
        </w:rPr>
        <w:t>El recurrente en su líbelo contra el acuerdo impugnado considera que éste adolece de vicios sustanciales, por cuanto nunca se le notificó respuesta alguna a su solicitud de prórroga y porque además el acto tiene vicios en su motivación. (Léanse f</w:t>
      </w:r>
      <w:r>
        <w:rPr>
          <w:rFonts w:ascii="Verdana" w:hAnsi="Verdana" w:cs="Verdana"/>
          <w:sz w:val="22"/>
          <w:szCs w:val="22"/>
          <w:lang w:val="es-ES" w:eastAsia="es-ES"/>
        </w:rPr>
        <w:t>olios del 8 al 13 del expediente administrativo)</w:t>
      </w:r>
    </w:p>
    <w:p w:rsidR="00000000" w:rsidRDefault="004E5C38">
      <w:pPr>
        <w:kinsoku w:val="0"/>
        <w:overflowPunct w:val="0"/>
        <w:autoSpaceDE/>
        <w:autoSpaceDN/>
        <w:adjustRightInd/>
        <w:spacing w:before="213" w:line="305" w:lineRule="exact"/>
        <w:ind w:left="72" w:right="72"/>
        <w:jc w:val="both"/>
        <w:textAlignment w:val="baseline"/>
        <w:rPr>
          <w:rFonts w:ascii="Verdana" w:hAnsi="Verdana" w:cs="Verdana"/>
          <w:i/>
          <w:iCs/>
          <w:spacing w:val="-1"/>
          <w:sz w:val="22"/>
          <w:szCs w:val="22"/>
          <w:lang w:val="es-ES" w:eastAsia="es-ES"/>
        </w:rPr>
      </w:pPr>
      <w:r>
        <w:rPr>
          <w:rFonts w:ascii="Verdana" w:hAnsi="Verdana" w:cs="Verdana"/>
          <w:b/>
          <w:bCs/>
          <w:spacing w:val="-1"/>
          <w:sz w:val="22"/>
          <w:szCs w:val="22"/>
          <w:lang w:val="es-ES" w:eastAsia="es-ES"/>
        </w:rPr>
        <w:t xml:space="preserve">C). </w:t>
      </w: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 xml:space="preserve">acuerdo 7.6.3 de su sesión ordinaria no. 37-2017 del 20 de setiembre del 2017, </w:t>
      </w:r>
      <w:r>
        <w:rPr>
          <w:rFonts w:ascii="Verdana" w:hAnsi="Verdana" w:cs="Verdana"/>
          <w:spacing w:val="-1"/>
          <w:sz w:val="22"/>
          <w:szCs w:val="22"/>
          <w:lang w:val="es-ES" w:eastAsia="es-ES"/>
        </w:rPr>
        <w:t xml:space="preserve">ante las recomendaciones del oficio </w:t>
      </w:r>
      <w:r>
        <w:rPr>
          <w:rFonts w:ascii="Verdana" w:hAnsi="Verdana" w:cs="Verdana"/>
          <w:b/>
          <w:bCs/>
          <w:spacing w:val="-1"/>
          <w:sz w:val="22"/>
          <w:szCs w:val="22"/>
          <w:lang w:val="es-ES" w:eastAsia="es-ES"/>
        </w:rPr>
        <w:t>DA</w:t>
      </w:r>
      <w:r w:rsidR="00ED3959">
        <w:rPr>
          <w:rFonts w:ascii="Verdana" w:hAnsi="Verdana" w:cs="Verdana"/>
          <w:b/>
          <w:bCs/>
          <w:spacing w:val="-1"/>
          <w:sz w:val="22"/>
          <w:szCs w:val="22"/>
          <w:lang w:val="es-ES" w:eastAsia="es-ES"/>
        </w:rPr>
        <w:t>J</w:t>
      </w:r>
      <w:r>
        <w:rPr>
          <w:rFonts w:ascii="Verdana" w:hAnsi="Verdana" w:cs="Verdana"/>
          <w:b/>
          <w:bCs/>
          <w:spacing w:val="-1"/>
          <w:sz w:val="22"/>
          <w:szCs w:val="22"/>
          <w:lang w:val="es-ES" w:eastAsia="es-ES"/>
        </w:rPr>
        <w:t xml:space="preserve"> 2017-002368 del 12 de setiembre del 2017 </w:t>
      </w:r>
      <w:r>
        <w:rPr>
          <w:rFonts w:ascii="Verdana" w:hAnsi="Verdana" w:cs="Verdana"/>
          <w:spacing w:val="-1"/>
          <w:sz w:val="22"/>
          <w:szCs w:val="22"/>
          <w:lang w:val="es-ES" w:eastAsia="es-ES"/>
        </w:rPr>
        <w:t xml:space="preserve">de su Dirección de Asuntos Jurídicos, dispone, rechazar el Recurso de Revocatoria por improcedente. </w:t>
      </w:r>
      <w:r>
        <w:rPr>
          <w:rFonts w:ascii="Verdana" w:hAnsi="Verdana" w:cs="Verdana"/>
          <w:i/>
          <w:iCs/>
          <w:spacing w:val="-1"/>
          <w:sz w:val="22"/>
          <w:szCs w:val="22"/>
          <w:lang w:val="es-ES" w:eastAsia="es-ES"/>
        </w:rPr>
        <w:t>(ver folios del 3 al 6 del expediente del caso).</w:t>
      </w:r>
    </w:p>
    <w:p w:rsidR="00000000" w:rsidRDefault="004E5C38">
      <w:pPr>
        <w:kinsoku w:val="0"/>
        <w:overflowPunct w:val="0"/>
        <w:autoSpaceDE/>
        <w:autoSpaceDN/>
        <w:adjustRightInd/>
        <w:spacing w:before="308" w:line="271" w:lineRule="exact"/>
        <w:ind w:left="72"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D).- </w:t>
      </w:r>
      <w:r>
        <w:rPr>
          <w:rFonts w:ascii="Verdana" w:hAnsi="Verdana" w:cs="Verdana"/>
          <w:spacing w:val="-3"/>
          <w:sz w:val="22"/>
          <w:szCs w:val="22"/>
          <w:lang w:val="es-ES" w:eastAsia="es-ES"/>
        </w:rPr>
        <w:t xml:space="preserve">Que el 5 de diciembre de 2014, a las 6:51 horas de la tarde, el Consejo de Transporte Público notifica al recurrente al correo electrónico </w:t>
      </w:r>
      <w:hyperlink r:id="rId10" w:history="1">
        <w:r w:rsidR="00ED3959" w:rsidRPr="00ED3959">
          <w:rPr>
            <w:rStyle w:val="Hipervnculo"/>
            <w:rFonts w:ascii="Verdana" w:hAnsi="Verdana" w:cs="Verdana"/>
            <w:color w:val="auto"/>
            <w:spacing w:val="-3"/>
            <w:sz w:val="22"/>
            <w:szCs w:val="22"/>
            <w:lang w:val="es-ES" w:eastAsia="es-ES"/>
          </w:rPr>
          <w:t>xxxxxxx@hotmail.com</w:t>
        </w:r>
      </w:hyperlink>
      <w:r w:rsidRPr="00ED3959">
        <w:rPr>
          <w:rFonts w:ascii="Verdana" w:hAnsi="Verdana" w:cs="Verdana"/>
          <w:spacing w:val="-3"/>
          <w:sz w:val="22"/>
          <w:szCs w:val="22"/>
          <w:u w:val="single"/>
          <w:lang w:val="es-ES" w:eastAsia="es-ES"/>
        </w:rPr>
        <w:t>,</w:t>
      </w:r>
      <w:r w:rsidRPr="00ED3959">
        <w:rPr>
          <w:rFonts w:ascii="Verdana" w:hAnsi="Verdana" w:cs="Verdana"/>
          <w:spacing w:val="-3"/>
          <w:sz w:val="22"/>
          <w:szCs w:val="22"/>
          <w:lang w:val="es-ES" w:eastAsia="es-ES"/>
        </w:rPr>
        <w:t xml:space="preserve"> la cita de renovación de la placa de Taxi </w:t>
      </w:r>
      <w:r w:rsidRPr="00ED3959">
        <w:rPr>
          <w:rFonts w:ascii="Verdana" w:hAnsi="Verdana" w:cs="Verdana"/>
          <w:b/>
          <w:bCs/>
          <w:spacing w:val="-3"/>
          <w:sz w:val="22"/>
          <w:szCs w:val="22"/>
          <w:lang w:val="es-ES" w:eastAsia="es-ES"/>
        </w:rPr>
        <w:t xml:space="preserve">TL- </w:t>
      </w:r>
      <w:r w:rsidR="00ED3959" w:rsidRPr="00ED3959">
        <w:rPr>
          <w:rFonts w:ascii="Verdana" w:hAnsi="Verdana" w:cs="Verdana"/>
          <w:b/>
          <w:bCs/>
          <w:spacing w:val="-3"/>
          <w:sz w:val="22"/>
          <w:szCs w:val="22"/>
          <w:lang w:val="es-ES" w:eastAsia="es-ES"/>
        </w:rPr>
        <w:t>XXX</w:t>
      </w:r>
      <w:r w:rsidRPr="00ED3959">
        <w:rPr>
          <w:rFonts w:ascii="Verdana" w:hAnsi="Verdana" w:cs="Verdana"/>
          <w:b/>
          <w:bCs/>
          <w:spacing w:val="-3"/>
          <w:sz w:val="22"/>
          <w:szCs w:val="22"/>
          <w:lang w:val="es-ES" w:eastAsia="es-ES"/>
        </w:rPr>
        <w:t xml:space="preserve">, </w:t>
      </w:r>
      <w:r w:rsidRPr="00ED3959">
        <w:rPr>
          <w:rFonts w:ascii="Verdana" w:hAnsi="Verdana" w:cs="Verdana"/>
          <w:spacing w:val="-3"/>
          <w:sz w:val="22"/>
          <w:szCs w:val="22"/>
          <w:lang w:val="es-ES" w:eastAsia="es-ES"/>
        </w:rPr>
        <w:t>para el</w:t>
      </w:r>
      <w:r>
        <w:rPr>
          <w:rFonts w:ascii="Verdana" w:hAnsi="Verdana" w:cs="Verdana"/>
          <w:spacing w:val="-3"/>
          <w:sz w:val="22"/>
          <w:szCs w:val="22"/>
          <w:lang w:val="es-ES" w:eastAsia="es-ES"/>
        </w:rPr>
        <w:t xml:space="preserve"> día </w:t>
      </w:r>
      <w:r>
        <w:rPr>
          <w:rFonts w:ascii="Verdana" w:hAnsi="Verdana" w:cs="Verdana"/>
          <w:b/>
          <w:bCs/>
          <w:spacing w:val="-3"/>
          <w:sz w:val="22"/>
          <w:szCs w:val="22"/>
          <w:u w:val="single"/>
          <w:lang w:val="es-ES" w:eastAsia="es-ES"/>
        </w:rPr>
        <w:t>11 de diciembre de 2014 alas 14 horas,</w:t>
      </w:r>
      <w:r>
        <w:rPr>
          <w:rFonts w:ascii="Verdana" w:hAnsi="Verdana" w:cs="Verdana"/>
          <w:spacing w:val="-3"/>
          <w:sz w:val="22"/>
          <w:szCs w:val="22"/>
          <w:lang w:val="es-ES" w:eastAsia="es-ES"/>
        </w:rPr>
        <w:t xml:space="preserve"> misma a la que no se presentó el señor </w:t>
      </w:r>
      <w:r>
        <w:rPr>
          <w:rFonts w:ascii="Verdana" w:hAnsi="Verdana" w:cs="Verdana"/>
          <w:b/>
          <w:bCs/>
          <w:spacing w:val="-3"/>
          <w:sz w:val="22"/>
          <w:szCs w:val="22"/>
          <w:lang w:val="es-ES" w:eastAsia="es-ES"/>
        </w:rPr>
        <w:t>G</w:t>
      </w:r>
      <w:r w:rsidR="00ED3959">
        <w:rPr>
          <w:rFonts w:ascii="Verdana" w:hAnsi="Verdana" w:cs="Verdana"/>
          <w:b/>
          <w:bCs/>
          <w:spacing w:val="-3"/>
          <w:sz w:val="22"/>
          <w:szCs w:val="22"/>
          <w:lang w:val="es-ES" w:eastAsia="es-ES"/>
        </w:rPr>
        <w:t>.</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pero el día 18 de diciembre de 2014 presenta nota dirigida al CTP manif</w:t>
      </w:r>
      <w:r>
        <w:rPr>
          <w:rFonts w:ascii="Verdana" w:hAnsi="Verdana" w:cs="Verdana"/>
          <w:spacing w:val="-3"/>
          <w:sz w:val="22"/>
          <w:szCs w:val="22"/>
          <w:lang w:val="es-ES" w:eastAsia="es-ES"/>
        </w:rPr>
        <w:t>estando que la citación no la pudo conocer pues el dueño del correo</w:t>
      </w:r>
    </w:p>
    <w:p w:rsidR="00000000" w:rsidRDefault="004E5C38">
      <w:pPr>
        <w:widowControl/>
        <w:rPr>
          <w:sz w:val="24"/>
          <w:szCs w:val="24"/>
        </w:rPr>
        <w:sectPr w:rsidR="00000000">
          <w:pgSz w:w="12240" w:h="15840"/>
          <w:pgMar w:top="1400" w:right="1592" w:bottom="324" w:left="1588" w:header="720" w:footer="720" w:gutter="0"/>
          <w:cols w:space="720"/>
          <w:noEndnote/>
        </w:sectPr>
      </w:pPr>
    </w:p>
    <w:p w:rsidR="00000000" w:rsidRDefault="004E5C38" w:rsidP="00ED3959">
      <w:pPr>
        <w:kinsoku w:val="0"/>
        <w:overflowPunct w:val="0"/>
        <w:autoSpaceDE/>
        <w:autoSpaceDN/>
        <w:adjustRightInd/>
        <w:spacing w:before="58" w:line="263" w:lineRule="exact"/>
        <w:ind w:left="72" w:right="36"/>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electrónico señor </w:t>
      </w:r>
      <w:r>
        <w:rPr>
          <w:rFonts w:ascii="Verdana" w:hAnsi="Verdana" w:cs="Verdana"/>
          <w:b/>
          <w:bCs/>
          <w:sz w:val="22"/>
          <w:szCs w:val="22"/>
          <w:lang w:val="es-ES" w:eastAsia="es-ES"/>
        </w:rPr>
        <w:t>J</w:t>
      </w:r>
      <w:r w:rsidR="00ED3959">
        <w:rPr>
          <w:rFonts w:ascii="Verdana" w:hAnsi="Verdana" w:cs="Verdana"/>
          <w:b/>
          <w:bCs/>
          <w:sz w:val="22"/>
          <w:szCs w:val="22"/>
          <w:lang w:val="es-ES" w:eastAsia="es-ES"/>
        </w:rPr>
        <w:t>.C.</w:t>
      </w:r>
      <w:r>
        <w:rPr>
          <w:rFonts w:ascii="Verdana" w:hAnsi="Verdana" w:cs="Verdana"/>
          <w:b/>
          <w:bCs/>
          <w:sz w:val="22"/>
          <w:szCs w:val="22"/>
          <w:lang w:val="es-ES" w:eastAsia="es-ES"/>
        </w:rPr>
        <w:t xml:space="preserve">, </w:t>
      </w:r>
      <w:r>
        <w:rPr>
          <w:rFonts w:ascii="Verdana" w:hAnsi="Verdana" w:cs="Verdana"/>
          <w:sz w:val="22"/>
          <w:szCs w:val="22"/>
          <w:lang w:val="es-ES" w:eastAsia="es-ES"/>
        </w:rPr>
        <w:t>se encontraba hospitalizado por lo que solicita se le prorrogue para la firma de la concesió</w:t>
      </w:r>
      <w:r>
        <w:rPr>
          <w:rFonts w:ascii="Verdana" w:hAnsi="Verdana" w:cs="Verdana"/>
          <w:sz w:val="22"/>
          <w:szCs w:val="22"/>
          <w:lang w:val="es-ES" w:eastAsia="es-ES"/>
        </w:rPr>
        <w:t xml:space="preserve">n,(indica se le notifique al correo </w:t>
      </w:r>
      <w:r w:rsidRPr="00ED3959">
        <w:rPr>
          <w:rFonts w:ascii="Verdana" w:hAnsi="Verdana" w:cs="Verdana"/>
          <w:sz w:val="22"/>
          <w:szCs w:val="22"/>
          <w:lang w:val="es-ES" w:eastAsia="es-ES"/>
        </w:rPr>
        <w:t xml:space="preserve">electrónico </w:t>
      </w:r>
      <w:hyperlink r:id="rId11" w:history="1">
        <w:r w:rsidR="00ED3959" w:rsidRPr="00ED3959">
          <w:rPr>
            <w:rStyle w:val="Hipervnculo"/>
            <w:rFonts w:ascii="Verdana" w:hAnsi="Verdana" w:cs="Verdana"/>
            <w:color w:val="auto"/>
            <w:sz w:val="22"/>
            <w:szCs w:val="22"/>
            <w:lang w:val="es-ES" w:eastAsia="es-ES"/>
          </w:rPr>
          <w:t>xxxxxxxx@hotmail.com</w:t>
        </w:r>
      </w:hyperlink>
      <w:r w:rsidRPr="00ED3959">
        <w:rPr>
          <w:rFonts w:ascii="Verdana" w:hAnsi="Verdana" w:cs="Verdana"/>
          <w:sz w:val="22"/>
          <w:szCs w:val="22"/>
          <w:u w:val="single"/>
          <w:lang w:val="es-ES" w:eastAsia="es-ES"/>
        </w:rPr>
        <w:t xml:space="preserve">, </w:t>
      </w:r>
      <w:hyperlink r:id="rId12" w:history="1">
        <w:r w:rsidR="00ED3959" w:rsidRPr="00ED3959">
          <w:rPr>
            <w:rStyle w:val="Hipervnculo"/>
            <w:rFonts w:ascii="Verdana" w:hAnsi="Verdana" w:cs="Verdana"/>
            <w:color w:val="auto"/>
            <w:sz w:val="22"/>
            <w:szCs w:val="22"/>
            <w:lang w:val="es-ES" w:eastAsia="es-ES"/>
          </w:rPr>
          <w:t>xxxxxxxxxx@msn.com</w:t>
        </w:r>
      </w:hyperlink>
      <w:r w:rsidRPr="00ED3959">
        <w:rPr>
          <w:rFonts w:ascii="Verdana" w:hAnsi="Verdana" w:cs="Verdana"/>
          <w:sz w:val="22"/>
          <w:szCs w:val="22"/>
          <w:lang w:val="es-ES" w:eastAsia="es-ES"/>
        </w:rPr>
        <w:t xml:space="preserve"> y al fax </w:t>
      </w:r>
      <w:r w:rsidR="00ED3959" w:rsidRPr="00ED3959">
        <w:rPr>
          <w:rFonts w:ascii="Verdana" w:hAnsi="Verdana" w:cs="Verdana"/>
          <w:sz w:val="22"/>
          <w:szCs w:val="22"/>
          <w:lang w:val="es-ES" w:eastAsia="es-ES"/>
        </w:rPr>
        <w:t>XXXX</w:t>
      </w:r>
      <w:r w:rsidRPr="00ED3959">
        <w:rPr>
          <w:rFonts w:ascii="Verdana" w:hAnsi="Verdana" w:cs="Verdana"/>
          <w:sz w:val="22"/>
          <w:szCs w:val="22"/>
          <w:lang w:val="es-ES" w:eastAsia="es-ES"/>
        </w:rPr>
        <w:t>-</w:t>
      </w:r>
      <w:r w:rsidR="00ED3959">
        <w:rPr>
          <w:rFonts w:ascii="Verdana" w:hAnsi="Verdana" w:cs="Verdana"/>
          <w:sz w:val="22"/>
          <w:szCs w:val="22"/>
          <w:lang w:val="es-ES" w:eastAsia="es-ES"/>
        </w:rPr>
        <w:t>XXXX</w:t>
      </w:r>
      <w:r>
        <w:rPr>
          <w:rFonts w:ascii="Verdana" w:hAnsi="Verdana" w:cs="Verdana"/>
          <w:sz w:val="22"/>
          <w:szCs w:val="22"/>
          <w:lang w:val="es-ES" w:eastAsia="es-ES"/>
        </w:rPr>
        <w:t>). (Léanse folios 83 y 85 del expediente administrativo)</w:t>
      </w:r>
    </w:p>
    <w:p w:rsidR="00000000" w:rsidRPr="00ED3959" w:rsidRDefault="004E5C38" w:rsidP="00ED3959">
      <w:pPr>
        <w:numPr>
          <w:ilvl w:val="0"/>
          <w:numId w:val="2"/>
        </w:numPr>
        <w:kinsoku w:val="0"/>
        <w:overflowPunct w:val="0"/>
        <w:autoSpaceDE/>
        <w:autoSpaceDN/>
        <w:adjustRightInd/>
        <w:spacing w:before="2" w:line="263" w:lineRule="exact"/>
        <w:ind w:right="36"/>
        <w:jc w:val="both"/>
        <w:textAlignment w:val="baseline"/>
        <w:rPr>
          <w:rFonts w:ascii="Verdana" w:hAnsi="Verdana" w:cs="Verdana"/>
          <w:sz w:val="22"/>
          <w:szCs w:val="22"/>
          <w:lang w:val="es-ES" w:eastAsia="es-ES"/>
        </w:rPr>
      </w:pPr>
      <w:r w:rsidRPr="00ED3959">
        <w:rPr>
          <w:rFonts w:ascii="Verdana" w:hAnsi="Verdana" w:cs="Verdana"/>
          <w:sz w:val="22"/>
          <w:szCs w:val="22"/>
          <w:lang w:val="es-ES" w:eastAsia="es-ES"/>
        </w:rPr>
        <w:t xml:space="preserve">Que el 26 de agosto de 2015, a las 11:46 horas, el Consejo de Transporte </w:t>
      </w:r>
      <w:r w:rsidRPr="00ED3959">
        <w:rPr>
          <w:rFonts w:ascii="Verdana" w:hAnsi="Verdana" w:cs="Verdana"/>
          <w:sz w:val="22"/>
          <w:szCs w:val="22"/>
          <w:lang w:val="es-ES" w:eastAsia="es-ES"/>
        </w:rPr>
        <w:t>Público no</w:t>
      </w:r>
      <w:r w:rsidRPr="00ED3959">
        <w:rPr>
          <w:rFonts w:ascii="Verdana" w:hAnsi="Verdana" w:cs="Verdana"/>
          <w:sz w:val="22"/>
          <w:szCs w:val="22"/>
          <w:lang w:val="es-ES" w:eastAsia="es-ES"/>
        </w:rPr>
        <w:t xml:space="preserve">tifica al recurrente al correo electrónico </w:t>
      </w:r>
      <w:hyperlink r:id="rId13" w:history="1">
        <w:r w:rsidR="00ED3959" w:rsidRPr="00ED3959">
          <w:rPr>
            <w:rStyle w:val="Hipervnculo"/>
            <w:rFonts w:ascii="Verdana" w:hAnsi="Verdana" w:cs="Verdana"/>
            <w:color w:val="auto"/>
            <w:sz w:val="22"/>
            <w:szCs w:val="22"/>
            <w:lang w:val="es-ES" w:eastAsia="es-ES"/>
          </w:rPr>
          <w:t>xxxxxxxxx@hotmail.com</w:t>
        </w:r>
      </w:hyperlink>
      <w:r w:rsidRPr="00ED3959">
        <w:rPr>
          <w:rFonts w:ascii="Verdana" w:hAnsi="Verdana" w:cs="Verdana"/>
          <w:sz w:val="22"/>
          <w:szCs w:val="22"/>
          <w:lang w:val="es-ES" w:eastAsia="es-ES"/>
        </w:rPr>
        <w:t xml:space="preserve"> y </w:t>
      </w:r>
      <w:r w:rsidR="00ED3959" w:rsidRPr="00ED3959">
        <w:rPr>
          <w:rFonts w:ascii="Verdana" w:hAnsi="Verdana" w:cs="Verdana"/>
          <w:sz w:val="22"/>
          <w:szCs w:val="22"/>
          <w:u w:val="single"/>
          <w:lang w:val="es-ES" w:eastAsia="es-ES"/>
        </w:rPr>
        <w:t>xxxxxxxxx@</w:t>
      </w:r>
      <w:hyperlink r:id="rId14" w:history="1">
        <w:r w:rsidRPr="00ED3959">
          <w:rPr>
            <w:rFonts w:ascii="Verdana" w:hAnsi="Verdana" w:cs="Verdana"/>
            <w:sz w:val="22"/>
            <w:szCs w:val="22"/>
            <w:u w:val="single"/>
            <w:lang w:val="es-ES" w:eastAsia="es-ES"/>
          </w:rPr>
          <w:t>msn.com</w:t>
        </w:r>
      </w:hyperlink>
      <w:r w:rsidRPr="00ED3959">
        <w:rPr>
          <w:rFonts w:ascii="Verdana" w:hAnsi="Verdana" w:cs="Verdana"/>
          <w:sz w:val="22"/>
          <w:szCs w:val="22"/>
          <w:lang w:val="es-ES" w:eastAsia="es-ES"/>
        </w:rPr>
        <w:t xml:space="preserve"> , la cita de renovación</w:t>
      </w:r>
      <w:r w:rsidRPr="00ED3959">
        <w:rPr>
          <w:rFonts w:ascii="Verdana" w:hAnsi="Verdana" w:cs="Verdana"/>
          <w:sz w:val="22"/>
          <w:szCs w:val="22"/>
          <w:lang w:val="es-ES" w:eastAsia="es-ES"/>
        </w:rPr>
        <w:t xml:space="preserve"> de la placa de Taxi </w:t>
      </w:r>
      <w:r w:rsidRPr="00ED3959">
        <w:rPr>
          <w:rFonts w:ascii="Verdana" w:hAnsi="Verdana" w:cs="Verdana"/>
          <w:b/>
          <w:bCs/>
          <w:sz w:val="22"/>
          <w:szCs w:val="22"/>
          <w:lang w:val="es-ES" w:eastAsia="es-ES"/>
        </w:rPr>
        <w:t xml:space="preserve">TL- </w:t>
      </w:r>
      <w:r w:rsidR="00ED3959" w:rsidRPr="00ED3959">
        <w:rPr>
          <w:rFonts w:ascii="Verdana" w:hAnsi="Verdana" w:cs="Verdana"/>
          <w:b/>
          <w:bCs/>
          <w:sz w:val="22"/>
          <w:szCs w:val="22"/>
          <w:lang w:val="es-ES" w:eastAsia="es-ES"/>
        </w:rPr>
        <w:t>XXX</w:t>
      </w:r>
      <w:r w:rsidRPr="00ED3959">
        <w:rPr>
          <w:rFonts w:ascii="Verdana" w:hAnsi="Verdana" w:cs="Verdana"/>
          <w:b/>
          <w:bCs/>
          <w:sz w:val="22"/>
          <w:szCs w:val="22"/>
          <w:lang w:val="es-ES" w:eastAsia="es-ES"/>
        </w:rPr>
        <w:t xml:space="preserve">, </w:t>
      </w:r>
      <w:r w:rsidRPr="00ED3959">
        <w:rPr>
          <w:rFonts w:ascii="Verdana" w:hAnsi="Verdana" w:cs="Verdana"/>
          <w:sz w:val="22"/>
          <w:szCs w:val="22"/>
          <w:lang w:val="es-ES" w:eastAsia="es-ES"/>
        </w:rPr>
        <w:t xml:space="preserve">para el día </w:t>
      </w:r>
      <w:r w:rsidRPr="00ED3959">
        <w:rPr>
          <w:rFonts w:ascii="Verdana" w:hAnsi="Verdana" w:cs="Verdana"/>
          <w:b/>
          <w:bCs/>
          <w:sz w:val="22"/>
          <w:szCs w:val="22"/>
          <w:u w:val="single"/>
          <w:lang w:val="es-ES" w:eastAsia="es-ES"/>
        </w:rPr>
        <w:t>11 de setiembre de 2015 a las 13:30 horas,</w:t>
      </w:r>
      <w:r w:rsidRPr="00ED3959">
        <w:rPr>
          <w:rFonts w:ascii="Verdana" w:hAnsi="Verdana" w:cs="Verdana"/>
          <w:sz w:val="22"/>
          <w:szCs w:val="22"/>
          <w:lang w:val="es-ES" w:eastAsia="es-ES"/>
        </w:rPr>
        <w:t xml:space="preserve"> misma a la que sí se presentó el señor </w:t>
      </w:r>
      <w:r w:rsidRPr="00ED3959">
        <w:rPr>
          <w:rFonts w:ascii="Verdana" w:hAnsi="Verdana" w:cs="Verdana"/>
          <w:b/>
          <w:bCs/>
          <w:sz w:val="22"/>
          <w:szCs w:val="22"/>
          <w:lang w:val="es-ES" w:eastAsia="es-ES"/>
        </w:rPr>
        <w:t>G</w:t>
      </w:r>
      <w:r w:rsidR="00ED3959" w:rsidRPr="00ED3959">
        <w:rPr>
          <w:rFonts w:ascii="Verdana" w:hAnsi="Verdana" w:cs="Verdana"/>
          <w:b/>
          <w:bCs/>
          <w:sz w:val="22"/>
          <w:szCs w:val="22"/>
          <w:lang w:val="es-ES" w:eastAsia="es-ES"/>
        </w:rPr>
        <w:t>.</w:t>
      </w:r>
      <w:r w:rsidRPr="00ED3959">
        <w:rPr>
          <w:rFonts w:ascii="Verdana" w:hAnsi="Verdana" w:cs="Verdana"/>
          <w:b/>
          <w:bCs/>
          <w:sz w:val="22"/>
          <w:szCs w:val="22"/>
          <w:lang w:val="es-ES" w:eastAsia="es-ES"/>
        </w:rPr>
        <w:t xml:space="preserve">, </w:t>
      </w:r>
      <w:r w:rsidRPr="00ED3959">
        <w:rPr>
          <w:rFonts w:ascii="Verdana" w:hAnsi="Verdana" w:cs="Verdana"/>
          <w:sz w:val="22"/>
          <w:szCs w:val="22"/>
          <w:lang w:val="es-ES" w:eastAsia="es-ES"/>
        </w:rPr>
        <w:t>pero present</w:t>
      </w:r>
      <w:r w:rsidRPr="00ED3959">
        <w:rPr>
          <w:rFonts w:ascii="Verdana" w:hAnsi="Verdana" w:cs="Verdana"/>
          <w:sz w:val="22"/>
          <w:szCs w:val="22"/>
          <w:lang w:val="es-ES" w:eastAsia="es-ES"/>
        </w:rPr>
        <w:t>a documentación incompleta pues no aportó la póliza de seguro ni la revisión técnica. Ese mismo día de la cita a las 3:08 horas de la tarde el recurrente presenta nota a mano ante el CTP en la que solicita reprogramarle la cita dado que se encuentra en cam</w:t>
      </w:r>
      <w:r w:rsidRPr="00ED3959">
        <w:rPr>
          <w:rFonts w:ascii="Verdana" w:hAnsi="Verdana" w:cs="Verdana"/>
          <w:sz w:val="22"/>
          <w:szCs w:val="22"/>
          <w:lang w:val="es-ES" w:eastAsia="es-ES"/>
        </w:rPr>
        <w:t>bio de unidad,</w:t>
      </w:r>
      <w:r w:rsidR="00ED3959" w:rsidRPr="00ED3959">
        <w:rPr>
          <w:rFonts w:ascii="Verdana" w:hAnsi="Verdana" w:cs="Verdana"/>
          <w:sz w:val="22"/>
          <w:szCs w:val="22"/>
          <w:lang w:val="es-ES" w:eastAsia="es-ES"/>
        </w:rPr>
        <w:t xml:space="preserve"> </w:t>
      </w:r>
      <w:r w:rsidRPr="00ED3959">
        <w:rPr>
          <w:rFonts w:ascii="Verdana" w:hAnsi="Verdana" w:cs="Verdana"/>
          <w:sz w:val="22"/>
          <w:szCs w:val="22"/>
          <w:lang w:val="es-ES" w:eastAsia="es-ES"/>
        </w:rPr>
        <w:t>solicitando 22 días para presentar todos los documentos.</w:t>
      </w:r>
      <w:r w:rsidRPr="00ED3959">
        <w:rPr>
          <w:rFonts w:ascii="Verdana" w:hAnsi="Verdana" w:cs="Verdana"/>
          <w:sz w:val="22"/>
          <w:szCs w:val="22"/>
          <w:lang w:val="es-ES" w:eastAsia="es-ES"/>
        </w:rPr>
        <w:tab/>
        <w:t>(Léanse folios 76</w:t>
      </w:r>
      <w:r w:rsidRPr="00ED3959">
        <w:rPr>
          <w:rFonts w:ascii="Verdana" w:hAnsi="Verdana" w:cs="Verdana"/>
          <w:sz w:val="22"/>
          <w:szCs w:val="22"/>
          <w:lang w:val="es-ES" w:eastAsia="es-ES"/>
        </w:rPr>
        <w:br/>
        <w:t>vuelto y 80 del expediente administrativo)</w:t>
      </w:r>
    </w:p>
    <w:p w:rsidR="00000000" w:rsidRDefault="004E5C38">
      <w:pPr>
        <w:numPr>
          <w:ilvl w:val="0"/>
          <w:numId w:val="2"/>
        </w:numPr>
        <w:kinsoku w:val="0"/>
        <w:overflowPunct w:val="0"/>
        <w:autoSpaceDE/>
        <w:autoSpaceDN/>
        <w:adjustRightInd/>
        <w:spacing w:before="315" w:line="263" w:lineRule="exact"/>
        <w:ind w:right="36"/>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El señor </w:t>
      </w:r>
      <w:r>
        <w:rPr>
          <w:rFonts w:ascii="Verdana" w:hAnsi="Verdana" w:cs="Verdana"/>
          <w:b/>
          <w:bCs/>
          <w:spacing w:val="-2"/>
          <w:sz w:val="22"/>
          <w:szCs w:val="22"/>
          <w:lang w:val="es-ES" w:eastAsia="es-ES"/>
        </w:rPr>
        <w:t>G</w:t>
      </w:r>
      <w:r w:rsidR="00ED3959">
        <w:rPr>
          <w:rFonts w:ascii="Verdana" w:hAnsi="Verdana" w:cs="Verdana"/>
          <w:b/>
          <w:bCs/>
          <w:spacing w:val="-2"/>
          <w:sz w:val="22"/>
          <w:szCs w:val="22"/>
          <w:lang w:val="es-ES" w:eastAsia="es-ES"/>
        </w:rPr>
        <w:t>.G.</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se presenta ante el CTP, por escrito en mayo (no indica fecha) de 2016 y solicita permiso para nuevo vehículo, por estar depositadas las placas en el Registro de la Propiedad por cambio de unidad de la concesión </w:t>
      </w:r>
      <w:r>
        <w:rPr>
          <w:rFonts w:ascii="Verdana" w:hAnsi="Verdana" w:cs="Verdana"/>
          <w:b/>
          <w:bCs/>
          <w:spacing w:val="-2"/>
          <w:sz w:val="22"/>
          <w:szCs w:val="22"/>
          <w:lang w:val="es-ES" w:eastAsia="es-ES"/>
        </w:rPr>
        <w:t>TL-</w:t>
      </w:r>
      <w:r w:rsidR="00ED3959">
        <w:rPr>
          <w:rFonts w:ascii="Verdana" w:hAnsi="Verdana" w:cs="Verdana"/>
          <w:b/>
          <w:bCs/>
          <w:spacing w:val="-2"/>
          <w:sz w:val="22"/>
          <w:szCs w:val="22"/>
          <w:lang w:val="es-ES" w:eastAsia="es-ES"/>
        </w:rPr>
        <w:t>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El CTP. Extiende el 23 de mayo de 20</w:t>
      </w:r>
      <w:r>
        <w:rPr>
          <w:rFonts w:ascii="Verdana" w:hAnsi="Verdana" w:cs="Verdana"/>
          <w:spacing w:val="-2"/>
          <w:sz w:val="22"/>
          <w:szCs w:val="22"/>
          <w:lang w:val="es-ES" w:eastAsia="es-ES"/>
        </w:rPr>
        <w:t xml:space="preserve">16 al recurrente un permiso temporal de servicio público en modalidad taxi de la concesión TL </w:t>
      </w:r>
      <w:r w:rsidR="00ED3959">
        <w:rPr>
          <w:rFonts w:ascii="Verdana" w:hAnsi="Verdana" w:cs="Verdana"/>
          <w:spacing w:val="-2"/>
          <w:sz w:val="22"/>
          <w:szCs w:val="22"/>
          <w:lang w:val="es-ES" w:eastAsia="es-ES"/>
        </w:rPr>
        <w:t>XXX</w:t>
      </w:r>
      <w:r>
        <w:rPr>
          <w:rFonts w:ascii="Verdana" w:hAnsi="Verdana" w:cs="Verdana"/>
          <w:spacing w:val="-2"/>
          <w:sz w:val="22"/>
          <w:szCs w:val="22"/>
          <w:lang w:val="es-ES" w:eastAsia="es-ES"/>
        </w:rPr>
        <w:t xml:space="preserve"> mientras se autoriza la circulación de las placas metálicas y siempre que porte póliza del INS y Revisión Técnica del 20 de mayo de 2016 al 20 de julio del mi</w:t>
      </w:r>
      <w:r>
        <w:rPr>
          <w:rFonts w:ascii="Verdana" w:hAnsi="Verdana" w:cs="Verdana"/>
          <w:spacing w:val="-2"/>
          <w:sz w:val="22"/>
          <w:szCs w:val="22"/>
          <w:lang w:val="es-ES" w:eastAsia="es-ES"/>
        </w:rPr>
        <w:t>smo año. (Léanse folios 57 y 60 vuelto del expediente administrativo)</w:t>
      </w:r>
    </w:p>
    <w:p w:rsidR="00000000" w:rsidRDefault="004E5C38" w:rsidP="00ED3959">
      <w:pPr>
        <w:numPr>
          <w:ilvl w:val="0"/>
          <w:numId w:val="2"/>
        </w:numPr>
        <w:kinsoku w:val="0"/>
        <w:overflowPunct w:val="0"/>
        <w:autoSpaceDE/>
        <w:autoSpaceDN/>
        <w:adjustRightInd/>
        <w:spacing w:before="278" w:line="263" w:lineRule="exact"/>
        <w:ind w:right="36"/>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Este Tribunal tiene por demostrado el incumplimiento del recurrente en la formalización de la concesión de la </w:t>
      </w:r>
      <w:r>
        <w:rPr>
          <w:rFonts w:ascii="Verdana" w:hAnsi="Verdana" w:cs="Verdana"/>
          <w:b/>
          <w:bCs/>
          <w:sz w:val="22"/>
          <w:szCs w:val="22"/>
          <w:lang w:val="es-ES" w:eastAsia="es-ES"/>
        </w:rPr>
        <w:t xml:space="preserve">placa TL </w:t>
      </w:r>
      <w:r w:rsidR="00ED3959">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pues al momento de adoptarse el acuerdo impugnado sea ésta el </w:t>
      </w:r>
      <w:r>
        <w:rPr>
          <w:rFonts w:ascii="Verdana" w:hAnsi="Verdana" w:cs="Verdana"/>
          <w:sz w:val="22"/>
          <w:szCs w:val="22"/>
          <w:lang w:val="es-ES" w:eastAsia="es-ES"/>
        </w:rPr>
        <w:t xml:space="preserve">2 de marzo de 2017, la misma sigue sin concretarse. </w:t>
      </w:r>
      <w:r>
        <w:rPr>
          <w:rFonts w:ascii="Verdana" w:hAnsi="Verdana" w:cs="Verdana"/>
          <w:i/>
          <w:iCs/>
          <w:sz w:val="22"/>
          <w:szCs w:val="22"/>
          <w:lang w:val="es-ES" w:eastAsia="es-ES"/>
        </w:rPr>
        <w:t>(ver folios 15 y 16 del expediente del caso)</w:t>
      </w:r>
    </w:p>
    <w:p w:rsidR="00000000" w:rsidRDefault="004E5C38">
      <w:pPr>
        <w:numPr>
          <w:ilvl w:val="0"/>
          <w:numId w:val="3"/>
        </w:numPr>
        <w:kinsoku w:val="0"/>
        <w:overflowPunct w:val="0"/>
        <w:autoSpaceDE/>
        <w:autoSpaceDN/>
        <w:adjustRightInd/>
        <w:spacing w:before="249" w:line="259" w:lineRule="exact"/>
        <w:ind w:right="5544"/>
        <w:jc w:val="right"/>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HECHOS NO PROBADOS</w:t>
      </w:r>
    </w:p>
    <w:p w:rsidR="00000000" w:rsidRDefault="004E5C38">
      <w:pPr>
        <w:kinsoku w:val="0"/>
        <w:overflowPunct w:val="0"/>
        <w:autoSpaceDE/>
        <w:autoSpaceDN/>
        <w:adjustRightInd/>
        <w:spacing w:line="588" w:lineRule="exact"/>
        <w:ind w:left="72" w:right="1944"/>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Ninguno de importancia para la resolución del presente asunto. </w:t>
      </w:r>
      <w:r>
        <w:rPr>
          <w:rFonts w:ascii="Verdana" w:hAnsi="Verdana" w:cs="Verdana"/>
          <w:b/>
          <w:bCs/>
          <w:sz w:val="22"/>
          <w:szCs w:val="22"/>
          <w:lang w:val="es-ES" w:eastAsia="es-ES"/>
        </w:rPr>
        <w:t>5.- SOBRE EL FONDO</w:t>
      </w:r>
    </w:p>
    <w:p w:rsidR="00000000" w:rsidRDefault="004E5C38">
      <w:pPr>
        <w:kinsoku w:val="0"/>
        <w:overflowPunct w:val="0"/>
        <w:autoSpaceDE/>
        <w:autoSpaceDN/>
        <w:adjustRightInd/>
        <w:spacing w:before="263" w:line="271" w:lineRule="exact"/>
        <w:ind w:left="72" w:right="3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Determinar si existe vicio</w:t>
      </w:r>
      <w:r>
        <w:rPr>
          <w:rFonts w:ascii="Verdana" w:hAnsi="Verdana" w:cs="Verdana"/>
          <w:sz w:val="22"/>
          <w:szCs w:val="22"/>
          <w:lang w:val="es-ES" w:eastAsia="es-ES"/>
        </w:rPr>
        <w:t xml:space="preserve">s de nulidad en la conformación del </w:t>
      </w:r>
      <w:r>
        <w:rPr>
          <w:rFonts w:ascii="Verdana" w:hAnsi="Verdana" w:cs="Verdana"/>
          <w:b/>
          <w:bCs/>
          <w:sz w:val="22"/>
          <w:szCs w:val="22"/>
          <w:lang w:val="es-ES" w:eastAsia="es-ES"/>
        </w:rPr>
        <w:t xml:space="preserve">7.3.1 de la Sesión Ordinaria 10-2017 de 2 de marzo de 2017, </w:t>
      </w:r>
      <w:r>
        <w:rPr>
          <w:rFonts w:ascii="Verdana" w:hAnsi="Verdana" w:cs="Verdana"/>
          <w:sz w:val="22"/>
          <w:szCs w:val="22"/>
          <w:lang w:val="es-ES" w:eastAsia="es-ES"/>
        </w:rPr>
        <w:t xml:space="preserve">del Consejo de Transporte Público y de ser así, el consecuente restablecimiento de la concesión de taxi otorgada al señor </w:t>
      </w:r>
      <w:r>
        <w:rPr>
          <w:rFonts w:ascii="Verdana" w:hAnsi="Verdana" w:cs="Verdana"/>
          <w:b/>
          <w:bCs/>
          <w:sz w:val="22"/>
          <w:szCs w:val="22"/>
          <w:lang w:val="es-ES" w:eastAsia="es-ES"/>
        </w:rPr>
        <w:t>A</w:t>
      </w:r>
      <w:r w:rsidR="00ED3959">
        <w:rPr>
          <w:rFonts w:ascii="Verdana" w:hAnsi="Verdana" w:cs="Verdana"/>
          <w:b/>
          <w:bCs/>
          <w:sz w:val="22"/>
          <w:szCs w:val="22"/>
          <w:lang w:val="es-ES" w:eastAsia="es-ES"/>
        </w:rPr>
        <w:t>.G.G.</w:t>
      </w:r>
      <w:r>
        <w:rPr>
          <w:rFonts w:ascii="Verdana" w:hAnsi="Verdana" w:cs="Verdana"/>
          <w:b/>
          <w:bCs/>
          <w:sz w:val="22"/>
          <w:szCs w:val="22"/>
          <w:lang w:val="es-ES" w:eastAsia="es-ES"/>
        </w:rPr>
        <w:t xml:space="preserve">, cédula </w:t>
      </w:r>
      <w:r>
        <w:rPr>
          <w:rFonts w:ascii="Verdana" w:hAnsi="Verdana" w:cs="Verdana"/>
          <w:b/>
          <w:bCs/>
          <w:sz w:val="22"/>
          <w:szCs w:val="22"/>
          <w:lang w:val="es-ES" w:eastAsia="es-ES"/>
        </w:rPr>
        <w:t xml:space="preserve">de identidad número </w:t>
      </w:r>
      <w:r w:rsidR="00ED3959">
        <w:rPr>
          <w:rFonts w:ascii="Verdana" w:hAnsi="Verdana" w:cs="Verdana"/>
          <w:b/>
          <w:bCs/>
          <w:sz w:val="22"/>
          <w:szCs w:val="22"/>
          <w:lang w:val="es-ES" w:eastAsia="es-ES"/>
        </w:rPr>
        <w:t>..</w:t>
      </w:r>
      <w:r>
        <w:rPr>
          <w:rFonts w:ascii="Verdana" w:hAnsi="Verdana" w:cs="Verdana"/>
          <w:b/>
          <w:bCs/>
          <w:sz w:val="22"/>
          <w:szCs w:val="22"/>
          <w:lang w:val="es-ES" w:eastAsia="es-ES"/>
        </w:rPr>
        <w:t>.</w:t>
      </w:r>
    </w:p>
    <w:p w:rsidR="00000000" w:rsidRDefault="004E5C38">
      <w:pPr>
        <w:kinsoku w:val="0"/>
        <w:overflowPunct w:val="0"/>
        <w:autoSpaceDE/>
        <w:autoSpaceDN/>
        <w:adjustRightInd/>
        <w:spacing w:before="264" w:line="274" w:lineRule="exact"/>
        <w:ind w:left="72" w:right="36"/>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000000" w:rsidRDefault="004E5C38">
      <w:pPr>
        <w:kinsoku w:val="0"/>
        <w:overflowPunct w:val="0"/>
        <w:autoSpaceDE/>
        <w:autoSpaceDN/>
        <w:adjustRightInd/>
        <w:spacing w:before="284" w:line="270" w:lineRule="exact"/>
        <w:ind w:left="72" w:right="36"/>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acuerdo </w:t>
      </w:r>
      <w:r>
        <w:rPr>
          <w:rFonts w:ascii="Verdana" w:hAnsi="Verdana" w:cs="Verdana"/>
          <w:b/>
          <w:bCs/>
          <w:sz w:val="22"/>
          <w:szCs w:val="22"/>
          <w:lang w:val="es-ES" w:eastAsia="es-ES"/>
        </w:rPr>
        <w:t xml:space="preserve">7.3.1 de su Sesión Ordinaria No. 10-2017, de fecha 02 de marzo del 2017, </w:t>
      </w:r>
      <w:r>
        <w:rPr>
          <w:rFonts w:ascii="Verdana" w:hAnsi="Verdana" w:cs="Verdana"/>
          <w:sz w:val="22"/>
          <w:szCs w:val="22"/>
          <w:lang w:val="es-ES" w:eastAsia="es-ES"/>
        </w:rPr>
        <w:t>dispone, junto a otras, ten</w:t>
      </w:r>
      <w:r>
        <w:rPr>
          <w:rFonts w:ascii="Verdana" w:hAnsi="Verdana" w:cs="Verdana"/>
          <w:sz w:val="22"/>
          <w:szCs w:val="22"/>
          <w:lang w:val="es-ES" w:eastAsia="es-ES"/>
        </w:rPr>
        <w:t>er por cancelada automáticamente la concesión de</w:t>
      </w:r>
    </w:p>
    <w:p w:rsidR="00000000" w:rsidRDefault="004E5C38">
      <w:pPr>
        <w:widowControl/>
        <w:rPr>
          <w:sz w:val="24"/>
          <w:szCs w:val="24"/>
        </w:rPr>
        <w:sectPr w:rsidR="00000000">
          <w:pgSz w:w="12240" w:h="15840"/>
          <w:pgMar w:top="1420" w:right="1465" w:bottom="304" w:left="1715" w:header="720" w:footer="720" w:gutter="0"/>
          <w:cols w:space="720"/>
          <w:noEndnote/>
        </w:sectPr>
      </w:pPr>
    </w:p>
    <w:p w:rsidR="00000000" w:rsidRDefault="004E5C38">
      <w:pPr>
        <w:kinsoku w:val="0"/>
        <w:overflowPunct w:val="0"/>
        <w:autoSpaceDE/>
        <w:autoSpaceDN/>
        <w:adjustRightInd/>
        <w:spacing w:before="13" w:line="27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taxi </w:t>
      </w:r>
      <w:r>
        <w:rPr>
          <w:rFonts w:ascii="Verdana" w:hAnsi="Verdana" w:cs="Verdana"/>
          <w:b/>
          <w:bCs/>
          <w:sz w:val="22"/>
          <w:szCs w:val="22"/>
          <w:lang w:val="es-ES" w:eastAsia="es-ES"/>
        </w:rPr>
        <w:t>placas TL-</w:t>
      </w:r>
      <w:r w:rsidR="00ED3959">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por vencimiento de su plazo y por no haberse renovado debidamente.</w:t>
      </w:r>
    </w:p>
    <w:p w:rsidR="00000000" w:rsidRDefault="004E5C38">
      <w:pPr>
        <w:kinsoku w:val="0"/>
        <w:overflowPunct w:val="0"/>
        <w:autoSpaceDE/>
        <w:autoSpaceDN/>
        <w:adjustRightInd/>
        <w:spacing w:before="251"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acuerdo 7.6.3 de s</w:t>
      </w:r>
      <w:r>
        <w:rPr>
          <w:rFonts w:ascii="Verdana" w:hAnsi="Verdana" w:cs="Verdana"/>
          <w:b/>
          <w:bCs/>
          <w:sz w:val="22"/>
          <w:szCs w:val="22"/>
          <w:lang w:val="es-ES" w:eastAsia="es-ES"/>
        </w:rPr>
        <w:t xml:space="preserve">u sesión ordinaria no. 37-2017 del 20 de setiembre del 2017, </w:t>
      </w:r>
      <w:r>
        <w:rPr>
          <w:rFonts w:ascii="Verdana" w:hAnsi="Verdana" w:cs="Verdana"/>
          <w:sz w:val="22"/>
          <w:szCs w:val="22"/>
          <w:lang w:val="es-ES" w:eastAsia="es-ES"/>
        </w:rPr>
        <w:t xml:space="preserve">ante las recomendaciones del oficio </w:t>
      </w:r>
      <w:r>
        <w:rPr>
          <w:rFonts w:ascii="Verdana" w:hAnsi="Verdana" w:cs="Verdana"/>
          <w:b/>
          <w:bCs/>
          <w:sz w:val="22"/>
          <w:szCs w:val="22"/>
          <w:lang w:val="es-ES" w:eastAsia="es-ES"/>
        </w:rPr>
        <w:t>DA</w:t>
      </w:r>
      <w:r w:rsidR="00ED3959">
        <w:rPr>
          <w:rFonts w:ascii="Verdana" w:hAnsi="Verdana" w:cs="Verdana"/>
          <w:b/>
          <w:bCs/>
          <w:sz w:val="22"/>
          <w:szCs w:val="22"/>
          <w:lang w:val="es-ES" w:eastAsia="es-ES"/>
        </w:rPr>
        <w:t>J</w:t>
      </w:r>
      <w:r>
        <w:rPr>
          <w:rFonts w:ascii="Verdana" w:hAnsi="Verdana" w:cs="Verdana"/>
          <w:b/>
          <w:bCs/>
          <w:sz w:val="22"/>
          <w:szCs w:val="22"/>
          <w:lang w:val="es-ES" w:eastAsia="es-ES"/>
        </w:rPr>
        <w:t xml:space="preserve"> 2017-002368 del 12 de setiembre del 2017 </w:t>
      </w:r>
      <w:r>
        <w:rPr>
          <w:rFonts w:ascii="Verdana" w:hAnsi="Verdana" w:cs="Verdana"/>
          <w:sz w:val="22"/>
          <w:szCs w:val="22"/>
          <w:lang w:val="es-ES" w:eastAsia="es-ES"/>
        </w:rPr>
        <w:t>de su dirección de Asuntos Jurídicos, dispone rechazar el Recurso de Revocatoria por improcedente</w:t>
      </w:r>
    </w:p>
    <w:p w:rsidR="00000000" w:rsidRDefault="004E5C38">
      <w:pPr>
        <w:kinsoku w:val="0"/>
        <w:overflowPunct w:val="0"/>
        <w:autoSpaceDE/>
        <w:autoSpaceDN/>
        <w:adjustRightInd/>
        <w:spacing w:before="237" w:line="285"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w:t>
      </w:r>
      <w:r>
        <w:rPr>
          <w:rFonts w:ascii="Verdana" w:hAnsi="Verdana" w:cs="Verdana"/>
          <w:b/>
          <w:bCs/>
          <w:sz w:val="22"/>
          <w:szCs w:val="22"/>
          <w:lang w:val="es-ES" w:eastAsia="es-ES"/>
        </w:rPr>
        <w:t>R EL RECURRENTE</w:t>
      </w:r>
    </w:p>
    <w:p w:rsidR="00000000" w:rsidRDefault="004E5C38">
      <w:pPr>
        <w:kinsoku w:val="0"/>
        <w:overflowPunct w:val="0"/>
        <w:autoSpaceDE/>
        <w:autoSpaceDN/>
        <w:adjustRightInd/>
        <w:spacing w:before="291" w:line="267"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En su recurso el señor </w:t>
      </w:r>
      <w:r>
        <w:rPr>
          <w:rFonts w:ascii="Verdana" w:hAnsi="Verdana" w:cs="Verdana"/>
          <w:b/>
          <w:bCs/>
          <w:spacing w:val="-2"/>
          <w:sz w:val="22"/>
          <w:szCs w:val="22"/>
          <w:lang w:val="es-ES" w:eastAsia="es-ES"/>
        </w:rPr>
        <w:t>G</w:t>
      </w:r>
      <w:r w:rsidR="00ED3959">
        <w:rPr>
          <w:rFonts w:ascii="Verdana" w:hAnsi="Verdana" w:cs="Verdana"/>
          <w:b/>
          <w:bCs/>
          <w:spacing w:val="-2"/>
          <w:sz w:val="22"/>
          <w:szCs w:val="22"/>
          <w:lang w:val="es-ES" w:eastAsia="es-ES"/>
        </w:rPr>
        <w:t>.G.</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manifiesta que el acto que impugna es nulo pues entre otros no hizo referencia como parte del fundamento del oficio </w:t>
      </w:r>
      <w:r>
        <w:rPr>
          <w:rFonts w:ascii="Verdana" w:hAnsi="Verdana" w:cs="Verdana"/>
          <w:b/>
          <w:bCs/>
          <w:spacing w:val="-2"/>
          <w:sz w:val="22"/>
          <w:szCs w:val="22"/>
          <w:lang w:val="es-ES" w:eastAsia="es-ES"/>
        </w:rPr>
        <w:t xml:space="preserve">DACT-PT-16-01297, </w:t>
      </w:r>
      <w:r>
        <w:rPr>
          <w:rFonts w:ascii="Verdana" w:hAnsi="Verdana" w:cs="Verdana"/>
          <w:spacing w:val="-2"/>
          <w:sz w:val="22"/>
          <w:szCs w:val="22"/>
          <w:lang w:val="es-ES" w:eastAsia="es-ES"/>
        </w:rPr>
        <w:t>el cual indicó</w:t>
      </w:r>
      <w:r>
        <w:rPr>
          <w:rFonts w:ascii="Verdana" w:hAnsi="Verdana" w:cs="Verdana"/>
          <w:spacing w:val="-2"/>
          <w:sz w:val="22"/>
          <w:szCs w:val="22"/>
          <w:lang w:val="es-ES" w:eastAsia="es-ES"/>
        </w:rPr>
        <w:t xml:space="preserve"> que a la fecha las placas de taxi que se indicaban en dicho documento no habían sido renovadas, por tal razón, no se puede utilizar en su perjuicio dicho documento y por ente el acto adolece de vicios de nulidad. Se le está limitando el derecho de concesi</w:t>
      </w:r>
      <w:r>
        <w:rPr>
          <w:rFonts w:ascii="Verdana" w:hAnsi="Verdana" w:cs="Verdana"/>
          <w:spacing w:val="-2"/>
          <w:sz w:val="22"/>
          <w:szCs w:val="22"/>
          <w:lang w:val="es-ES" w:eastAsia="es-ES"/>
        </w:rPr>
        <w:t xml:space="preserve">ón pues ni en el acto impugnado ni en los oficios técnicos y jurídicos en que se sustenta se indica con precisión cuales son los documentos que no presentó y que por lo tanto le hicieron presentar la documentación incompleta. Indica que solicitó el cambio </w:t>
      </w:r>
      <w:r>
        <w:rPr>
          <w:rFonts w:ascii="Verdana" w:hAnsi="Verdana" w:cs="Verdana"/>
          <w:spacing w:val="-2"/>
          <w:sz w:val="22"/>
          <w:szCs w:val="22"/>
          <w:lang w:val="es-ES" w:eastAsia="es-ES"/>
        </w:rPr>
        <w:t>de unidad por vencimiento de su vida útil en setiembre de 2015 y por ello el 11 de setiembre cuando se presentó a la cita y solicitó una prórroga de la misma ya que se encontraba en trámite el asunto del cambio de unidad, esto lo hizo por escrito y en la m</w:t>
      </w:r>
      <w:r>
        <w:rPr>
          <w:rFonts w:ascii="Verdana" w:hAnsi="Verdana" w:cs="Verdana"/>
          <w:spacing w:val="-2"/>
          <w:sz w:val="22"/>
          <w:szCs w:val="22"/>
          <w:lang w:val="es-ES" w:eastAsia="es-ES"/>
        </w:rPr>
        <w:t>isma nota se indican elementos de peso que respaldan sus argumentos como es el caso de que alerta al CTP que ha tenido problemas con el vehículo que pretendía poner a funcionar pues se percató que el mismo estaba completamente podrido, lo que le impedía po</w:t>
      </w:r>
      <w:r>
        <w:rPr>
          <w:rFonts w:ascii="Verdana" w:hAnsi="Verdana" w:cs="Verdana"/>
          <w:spacing w:val="-2"/>
          <w:sz w:val="22"/>
          <w:szCs w:val="22"/>
          <w:lang w:val="es-ES" w:eastAsia="es-ES"/>
        </w:rPr>
        <w:t>nerlo a trabajar. Como no pudo arreglarlo en noviembre de 2015 volvió a presentar una solicitud de prórroga. Como no pudo solucionar el asunto del vehículo pidió un préstamo y compró otro vehículo y en abril de 2016 y pidió un permiso temporal al CTP y fin</w:t>
      </w:r>
      <w:r>
        <w:rPr>
          <w:rFonts w:ascii="Verdana" w:hAnsi="Verdana" w:cs="Verdana"/>
          <w:spacing w:val="-2"/>
          <w:sz w:val="22"/>
          <w:szCs w:val="22"/>
          <w:lang w:val="es-ES" w:eastAsia="es-ES"/>
        </w:rPr>
        <w:t>almente quedo inscrito en junio de 2016. Por lo indicado para el 11 de setiembre de 2015 estaba imposibilitado para presentar la póliza de seguro del vehículo y la Revisión Técnica Vehicular y queda comprobado que la Administración conociendo todas estas v</w:t>
      </w:r>
      <w:r>
        <w:rPr>
          <w:rFonts w:ascii="Verdana" w:hAnsi="Verdana" w:cs="Verdana"/>
          <w:spacing w:val="-2"/>
          <w:sz w:val="22"/>
          <w:szCs w:val="22"/>
          <w:lang w:val="es-ES" w:eastAsia="es-ES"/>
        </w:rPr>
        <w:t>icisitudes y sabiendo que se había dado ya el cambio de unidad no volviera a citar al concesionario para la formalización del contrato. Solicita se declare la nulidad del caso.</w:t>
      </w:r>
    </w:p>
    <w:p w:rsidR="00000000" w:rsidRDefault="004E5C38">
      <w:pPr>
        <w:kinsoku w:val="0"/>
        <w:overflowPunct w:val="0"/>
        <w:autoSpaceDE/>
        <w:autoSpaceDN/>
        <w:adjustRightInd/>
        <w:spacing w:before="278" w:line="285" w:lineRule="exact"/>
        <w:ind w:left="72" w:right="72"/>
        <w:textAlignment w:val="baseline"/>
        <w:rPr>
          <w:rFonts w:ascii="Verdana" w:hAnsi="Verdana" w:cs="Verdana"/>
          <w:b/>
          <w:bCs/>
          <w:spacing w:val="13"/>
          <w:sz w:val="22"/>
          <w:szCs w:val="22"/>
          <w:lang w:val="es-ES" w:eastAsia="es-ES"/>
        </w:rPr>
      </w:pPr>
      <w:r>
        <w:rPr>
          <w:rFonts w:ascii="Verdana" w:hAnsi="Verdana" w:cs="Verdana"/>
          <w:b/>
          <w:bCs/>
          <w:spacing w:val="13"/>
          <w:sz w:val="22"/>
          <w:szCs w:val="22"/>
          <w:lang w:val="es-ES" w:eastAsia="es-ES"/>
        </w:rPr>
        <w:t>DEL PRINCIPIO DE LEGALIDAD</w:t>
      </w:r>
    </w:p>
    <w:p w:rsidR="00000000" w:rsidRDefault="004E5C38">
      <w:pPr>
        <w:kinsoku w:val="0"/>
        <w:overflowPunct w:val="0"/>
        <w:autoSpaceDE/>
        <w:autoSpaceDN/>
        <w:adjustRightInd/>
        <w:spacing w:before="292" w:line="294" w:lineRule="exact"/>
        <w:ind w:left="72" w:right="72"/>
        <w:jc w:val="both"/>
        <w:textAlignment w:val="baseline"/>
        <w:rPr>
          <w:rFonts w:ascii="Verdana" w:hAnsi="Verdana" w:cs="Verdana"/>
          <w:spacing w:val="10"/>
          <w:sz w:val="22"/>
          <w:szCs w:val="22"/>
          <w:lang w:val="es-ES" w:eastAsia="es-ES"/>
        </w:rPr>
      </w:pPr>
      <w:r>
        <w:rPr>
          <w:rFonts w:ascii="Verdana" w:hAnsi="Verdana" w:cs="Verdana"/>
          <w:spacing w:val="10"/>
          <w:sz w:val="22"/>
          <w:szCs w:val="22"/>
          <w:lang w:val="es-ES" w:eastAsia="es-ES"/>
        </w:rPr>
        <w:t>La Administración Pública está</w:t>
      </w:r>
      <w:r>
        <w:rPr>
          <w:rFonts w:ascii="Verdana" w:hAnsi="Verdana" w:cs="Verdana"/>
          <w:spacing w:val="10"/>
          <w:sz w:val="22"/>
          <w:szCs w:val="22"/>
          <w:lang w:val="es-ES" w:eastAsia="es-ES"/>
        </w:rPr>
        <w:t xml:space="preserve"> sometida al Principio de Legalidad, conforme lo establecido en el Artículo 11 de la Constitución Política y el Artículo 11 de la Ley General de la Administración Pública, Ley 6324 de 1978. Este principio constituye la base fundamental que define y delimit</w:t>
      </w:r>
      <w:r>
        <w:rPr>
          <w:rFonts w:ascii="Verdana" w:hAnsi="Verdana" w:cs="Verdana"/>
          <w:spacing w:val="10"/>
          <w:sz w:val="22"/>
          <w:szCs w:val="22"/>
          <w:lang w:val="es-ES" w:eastAsia="es-ES"/>
        </w:rPr>
        <w:t>a la actuación de los órganos de la Administración y por ende de los concesionarios y permisionarios del servicio público, que realizan un servicio público cedido por el Estado.</w:t>
      </w:r>
    </w:p>
    <w:p w:rsidR="00000000" w:rsidRDefault="004E5C38">
      <w:pPr>
        <w:kinsoku w:val="0"/>
        <w:overflowPunct w:val="0"/>
        <w:autoSpaceDE/>
        <w:autoSpaceDN/>
        <w:adjustRightInd/>
        <w:spacing w:before="210" w:line="192" w:lineRule="exact"/>
        <w:ind w:left="72" w:right="72"/>
        <w:jc w:val="right"/>
        <w:textAlignment w:val="baseline"/>
        <w:rPr>
          <w:rFonts w:ascii="Verdana" w:hAnsi="Verdana" w:cs="Verdana"/>
          <w:sz w:val="16"/>
          <w:szCs w:val="16"/>
          <w:lang w:val="es-ES" w:eastAsia="es-ES"/>
        </w:rPr>
      </w:pPr>
    </w:p>
    <w:p w:rsidR="00000000" w:rsidRDefault="004E5C38">
      <w:pPr>
        <w:widowControl/>
        <w:rPr>
          <w:sz w:val="24"/>
          <w:szCs w:val="24"/>
        </w:rPr>
        <w:sectPr w:rsidR="00000000">
          <w:pgSz w:w="12240" w:h="15840"/>
          <w:pgMar w:top="1400" w:right="1585" w:bottom="304" w:left="1595" w:header="720" w:footer="720" w:gutter="0"/>
          <w:cols w:space="720"/>
          <w:noEndnote/>
        </w:sectPr>
      </w:pPr>
    </w:p>
    <w:p w:rsidR="00000000" w:rsidRDefault="004E5C38">
      <w:pPr>
        <w:kinsoku w:val="0"/>
        <w:overflowPunct w:val="0"/>
        <w:autoSpaceDE/>
        <w:autoSpaceDN/>
        <w:adjustRightInd/>
        <w:spacing w:before="12" w:line="283" w:lineRule="exact"/>
        <w:ind w:left="72" w:right="72"/>
        <w:jc w:val="both"/>
        <w:textAlignment w:val="baseline"/>
        <w:rPr>
          <w:rFonts w:ascii="Verdana" w:hAnsi="Verdana" w:cs="Verdana"/>
          <w:spacing w:val="9"/>
          <w:sz w:val="22"/>
          <w:szCs w:val="22"/>
          <w:lang w:val="es-ES" w:eastAsia="es-ES"/>
        </w:rPr>
      </w:pPr>
      <w:r>
        <w:rPr>
          <w:rFonts w:ascii="Verdana" w:hAnsi="Verdana" w:cs="Verdana"/>
          <w:spacing w:val="9"/>
          <w:sz w:val="22"/>
          <w:szCs w:val="22"/>
          <w:lang w:val="es-ES" w:eastAsia="es-ES"/>
        </w:rPr>
        <w:lastRenderedPageBreak/>
        <w:t>La Sala Constitucional de la Corte Sup</w:t>
      </w:r>
      <w:r>
        <w:rPr>
          <w:rFonts w:ascii="Verdana" w:hAnsi="Verdana" w:cs="Verdana"/>
          <w:spacing w:val="9"/>
          <w:sz w:val="22"/>
          <w:szCs w:val="22"/>
          <w:lang w:val="es-ES" w:eastAsia="es-ES"/>
        </w:rPr>
        <w:t>rema de Justicia, en su sentencia No. 2001-02493, de las dieciséis horas, con veinticinco minutos, del veintisiete de marzo del dos mil uno, respecto del Principio de Legalidad, manifestó:</w:t>
      </w:r>
    </w:p>
    <w:p w:rsidR="00000000" w:rsidRDefault="004E5C38">
      <w:pPr>
        <w:kinsoku w:val="0"/>
        <w:overflowPunct w:val="0"/>
        <w:autoSpaceDE/>
        <w:autoSpaceDN/>
        <w:adjustRightInd/>
        <w:spacing w:before="390" w:line="287" w:lineRule="exact"/>
        <w:ind w:left="72" w:right="72"/>
        <w:jc w:val="both"/>
        <w:textAlignment w:val="baseline"/>
        <w:rPr>
          <w:rFonts w:ascii="Verdana" w:hAnsi="Verdana" w:cs="Verdana"/>
          <w:b/>
          <w:bCs/>
          <w:spacing w:val="8"/>
          <w:sz w:val="22"/>
          <w:szCs w:val="22"/>
          <w:lang w:val="es-ES" w:eastAsia="es-ES"/>
        </w:rPr>
      </w:pPr>
      <w:r>
        <w:rPr>
          <w:rFonts w:ascii="Verdana" w:hAnsi="Verdana" w:cs="Verdana"/>
          <w:spacing w:val="8"/>
          <w:sz w:val="22"/>
          <w:szCs w:val="22"/>
          <w:lang w:val="es-ES" w:eastAsia="es-ES"/>
        </w:rPr>
        <w:t xml:space="preserve">"II.- Sobre el principio de legalidad: El principio de legalidad que se consagra en el artículo 11 de nuestra Constitución Política, significa que </w:t>
      </w:r>
      <w:r>
        <w:rPr>
          <w:rFonts w:ascii="Verdana" w:hAnsi="Verdana" w:cs="Verdana"/>
          <w:b/>
          <w:bCs/>
          <w:spacing w:val="8"/>
          <w:sz w:val="22"/>
          <w:szCs w:val="22"/>
          <w:u w:val="single"/>
          <w:lang w:val="es-ES" w:eastAsia="es-ES"/>
        </w:rPr>
        <w:t>los actos y comportamientos de la Administración deben de estar regulados por norma escrita,</w:t>
      </w:r>
      <w:r>
        <w:rPr>
          <w:rFonts w:ascii="Verdana" w:hAnsi="Verdana" w:cs="Verdana"/>
          <w:spacing w:val="8"/>
          <w:sz w:val="22"/>
          <w:szCs w:val="22"/>
          <w:lang w:val="es-ES" w:eastAsia="es-ES"/>
        </w:rPr>
        <w:t xml:space="preserve"> lo que significa</w:t>
      </w:r>
      <w:r>
        <w:rPr>
          <w:rFonts w:ascii="Verdana" w:hAnsi="Verdana" w:cs="Verdana"/>
          <w:spacing w:val="8"/>
          <w:sz w:val="22"/>
          <w:szCs w:val="22"/>
          <w:lang w:val="es-ES" w:eastAsia="es-ES"/>
        </w:rPr>
        <w:t xml:space="preserve">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pacing w:val="8"/>
          <w:sz w:val="22"/>
          <w:szCs w:val="22"/>
          <w:u w:val="single"/>
          <w:lang w:val="es-ES" w:eastAsia="es-ES"/>
        </w:rPr>
        <w:t>el cual significa  que las instituciones p</w:t>
      </w:r>
      <w:r>
        <w:rPr>
          <w:rFonts w:ascii="Verdana" w:hAnsi="Verdana" w:cs="Verdana"/>
          <w:b/>
          <w:bCs/>
          <w:spacing w:val="8"/>
          <w:sz w:val="22"/>
          <w:szCs w:val="22"/>
          <w:u w:val="single"/>
          <w:lang w:val="es-ES" w:eastAsia="es-ES"/>
        </w:rPr>
        <w:t>úblicas solamente pueden actuar en la  medida en la aue se encuentren apoderadas para hacerlo por el  mismo ordenamiento y normalmente a texto expreso,</w:t>
      </w:r>
      <w:r>
        <w:rPr>
          <w:rFonts w:ascii="Verdana" w:hAnsi="Verdana" w:cs="Verdana"/>
          <w:b/>
          <w:bCs/>
          <w:spacing w:val="8"/>
          <w:sz w:val="22"/>
          <w:szCs w:val="22"/>
          <w:lang w:val="es-ES" w:eastAsia="es-ES"/>
        </w:rPr>
        <w:t xml:space="preserve"> en </w:t>
      </w:r>
      <w:r>
        <w:rPr>
          <w:rFonts w:ascii="Verdana" w:hAnsi="Verdana" w:cs="Verdana"/>
          <w:b/>
          <w:bCs/>
          <w:spacing w:val="8"/>
          <w:sz w:val="22"/>
          <w:szCs w:val="22"/>
          <w:u w:val="single"/>
          <w:lang w:val="es-ES" w:eastAsia="es-ES"/>
        </w:rPr>
        <w:t>consecuencia solo le es permitido lo aue esté constitucionalmente  y legalmente autorizado en forma e</w:t>
      </w:r>
      <w:r>
        <w:rPr>
          <w:rFonts w:ascii="Verdana" w:hAnsi="Verdana" w:cs="Verdana"/>
          <w:b/>
          <w:bCs/>
          <w:spacing w:val="8"/>
          <w:sz w:val="22"/>
          <w:szCs w:val="22"/>
          <w:u w:val="single"/>
          <w:lang w:val="es-ES" w:eastAsia="es-ES"/>
        </w:rPr>
        <w:t xml:space="preserve">xpresa </w:t>
      </w:r>
      <w:r>
        <w:rPr>
          <w:rFonts w:ascii="Verdana" w:hAnsi="Verdana" w:cs="Verdana"/>
          <w:b/>
          <w:bCs/>
          <w:i/>
          <w:iCs/>
          <w:spacing w:val="8"/>
          <w:sz w:val="22"/>
          <w:szCs w:val="22"/>
          <w:u w:val="single"/>
          <w:lang w:val="es-ES" w:eastAsia="es-ES"/>
        </w:rPr>
        <w:t>y todo lo que no les esté autorizado les está vedado. "</w:t>
      </w:r>
      <w:r>
        <w:rPr>
          <w:rFonts w:ascii="Verdana" w:hAnsi="Verdana" w:cs="Verdana"/>
          <w:b/>
          <w:bCs/>
          <w:spacing w:val="8"/>
          <w:sz w:val="22"/>
          <w:szCs w:val="22"/>
          <w:lang w:val="es-ES" w:eastAsia="es-ES"/>
        </w:rPr>
        <w:t xml:space="preserve"> (Lo resaltado no es del original)</w:t>
      </w:r>
    </w:p>
    <w:p w:rsidR="00000000" w:rsidRDefault="004E5C38">
      <w:pPr>
        <w:kinsoku w:val="0"/>
        <w:overflowPunct w:val="0"/>
        <w:autoSpaceDE/>
        <w:autoSpaceDN/>
        <w:adjustRightInd/>
        <w:spacing w:before="267" w:line="289" w:lineRule="exact"/>
        <w:ind w:left="72" w:right="72"/>
        <w:jc w:val="both"/>
        <w:textAlignment w:val="baseline"/>
        <w:rPr>
          <w:rFonts w:ascii="Verdana" w:hAnsi="Verdana" w:cs="Verdana"/>
          <w:spacing w:val="10"/>
          <w:sz w:val="22"/>
          <w:szCs w:val="22"/>
          <w:lang w:val="es-ES" w:eastAsia="es-ES"/>
        </w:rPr>
      </w:pPr>
      <w:r>
        <w:rPr>
          <w:rFonts w:ascii="Verdana" w:hAnsi="Verdana" w:cs="Verdana"/>
          <w:spacing w:val="10"/>
          <w:sz w:val="22"/>
          <w:szCs w:val="22"/>
          <w:lang w:val="es-ES" w:eastAsia="es-ES"/>
        </w:rPr>
        <w:t>El Principio de Legalidad constituye pues el marco de acción o actuación al cual se encuentra sujeto todo funcionario público y de no ajustarse a éste sus acto</w:t>
      </w:r>
      <w:r>
        <w:rPr>
          <w:rFonts w:ascii="Verdana" w:hAnsi="Verdana" w:cs="Verdana"/>
          <w:spacing w:val="10"/>
          <w:sz w:val="22"/>
          <w:szCs w:val="22"/>
          <w:lang w:val="es-ES" w:eastAsia="es-ES"/>
        </w:rPr>
        <w:t>s son nulos.</w:t>
      </w:r>
    </w:p>
    <w:p w:rsidR="00000000" w:rsidRDefault="004E5C38">
      <w:pPr>
        <w:kinsoku w:val="0"/>
        <w:overflowPunct w:val="0"/>
        <w:autoSpaceDE/>
        <w:autoSpaceDN/>
        <w:adjustRightInd/>
        <w:spacing w:before="267" w:line="280"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MOTIVACIÓN DE LOS ACTOS ADMINISTRATIVOS.</w:t>
      </w:r>
    </w:p>
    <w:p w:rsidR="00000000" w:rsidRDefault="004E5C38">
      <w:pPr>
        <w:kinsoku w:val="0"/>
        <w:overflowPunct w:val="0"/>
        <w:autoSpaceDE/>
        <w:autoSpaceDN/>
        <w:adjustRightInd/>
        <w:spacing w:before="272" w:line="264"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Administración, en los casos donde se encuentra en juego intereses legítimos de los administrados, debe ser exhaustiva en sus valoraciones técnicas, de modo que</w:t>
      </w:r>
      <w:r>
        <w:rPr>
          <w:rFonts w:ascii="Verdana" w:hAnsi="Verdana" w:cs="Verdana"/>
          <w:spacing w:val="-3"/>
          <w:sz w:val="22"/>
          <w:szCs w:val="22"/>
          <w:lang w:val="es-ES" w:eastAsia="es-ES"/>
        </w:rPr>
        <w:t xml:space="preserve"> no se ponga en entre dicho ni su imparcialidad ni su objetivad, así como que no se le pueda achacar por simples errores perjuicios a una de las partes en la situación jurídica determinada, sin que medie motivo que deje con meridiana claridad establecido, </w:t>
      </w:r>
      <w:r>
        <w:rPr>
          <w:rFonts w:ascii="Verdana" w:hAnsi="Verdana" w:cs="Verdana"/>
          <w:spacing w:val="-3"/>
          <w:sz w:val="22"/>
          <w:szCs w:val="22"/>
          <w:lang w:val="es-ES" w:eastAsia="es-ES"/>
        </w:rPr>
        <w:t>el nexo de causalidad entre el daño causado y el interés público que se está alcanzando con tal acto.</w:t>
      </w:r>
    </w:p>
    <w:p w:rsidR="00000000" w:rsidRDefault="004E5C38">
      <w:pPr>
        <w:kinsoku w:val="0"/>
        <w:overflowPunct w:val="0"/>
        <w:autoSpaceDE/>
        <w:autoSpaceDN/>
        <w:adjustRightInd/>
        <w:spacing w:before="274"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jurí</w:t>
      </w:r>
      <w:r>
        <w:rPr>
          <w:rFonts w:ascii="Verdana" w:hAnsi="Verdana" w:cs="Verdana"/>
          <w:sz w:val="22"/>
          <w:szCs w:val="22"/>
          <w:lang w:val="es-ES" w:eastAsia="es-ES"/>
        </w:rPr>
        <w:t>dicamente la decisión que ha de adoptar.</w:t>
      </w:r>
    </w:p>
    <w:p w:rsidR="00000000" w:rsidRDefault="004E5C38">
      <w:pPr>
        <w:kinsoku w:val="0"/>
        <w:overflowPunct w:val="0"/>
        <w:autoSpaceDE/>
        <w:autoSpaceDN/>
        <w:adjustRightInd/>
        <w:spacing w:before="272"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caso de los informes de los departamentos técnicos, estos deben cumplir con el aspecto de la motivación, más aún cuando son el sustento técnico del acto final, ya que en este caso el informe es parte del acto </w:t>
      </w:r>
      <w:r>
        <w:rPr>
          <w:rFonts w:ascii="Verdana" w:hAnsi="Verdana" w:cs="Verdana"/>
          <w:sz w:val="22"/>
          <w:szCs w:val="22"/>
          <w:lang w:val="es-ES" w:eastAsia="es-ES"/>
        </w:rPr>
        <w:t>administrativo, una vez que es adoptado y como un todo, si éste carece de motivación, afecta de la misma manera al acto y por lo tanto lo vicia de nulidad por ausencia de aquel elemento.</w:t>
      </w:r>
    </w:p>
    <w:p w:rsidR="00000000" w:rsidRDefault="004E5C38">
      <w:pPr>
        <w:kinsoku w:val="0"/>
        <w:overflowPunct w:val="0"/>
        <w:autoSpaceDE/>
        <w:autoSpaceDN/>
        <w:adjustRightInd/>
        <w:spacing w:before="268"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w:t>
      </w:r>
      <w:r>
        <w:rPr>
          <w:rFonts w:ascii="Verdana" w:hAnsi="Verdana" w:cs="Verdana"/>
          <w:sz w:val="22"/>
          <w:szCs w:val="22"/>
          <w:lang w:val="es-ES" w:eastAsia="es-ES"/>
        </w:rPr>
        <w:t>42 de las diez horas cincuenta minutos del veintitrés de noviembre del 2007 indicó:</w:t>
      </w:r>
    </w:p>
    <w:p w:rsidR="00000000" w:rsidRDefault="004E5C38">
      <w:pPr>
        <w:widowControl/>
        <w:rPr>
          <w:sz w:val="24"/>
          <w:szCs w:val="24"/>
        </w:rPr>
        <w:sectPr w:rsidR="00000000">
          <w:pgSz w:w="12240" w:h="15840"/>
          <w:pgMar w:top="1460" w:right="1470" w:bottom="264" w:left="1710" w:header="720" w:footer="720" w:gutter="0"/>
          <w:cols w:space="720"/>
          <w:noEndnote/>
        </w:sectPr>
      </w:pPr>
    </w:p>
    <w:p w:rsidR="00000000" w:rsidRDefault="004E5C38">
      <w:pPr>
        <w:kinsoku w:val="0"/>
        <w:overflowPunct w:val="0"/>
        <w:autoSpaceDE/>
        <w:autoSpaceDN/>
        <w:adjustRightInd/>
        <w:spacing w:line="244" w:lineRule="exact"/>
        <w:ind w:left="360" w:right="432" w:firstLine="72"/>
        <w:jc w:val="both"/>
        <w:textAlignment w:val="baseline"/>
        <w:rPr>
          <w:rFonts w:ascii="Verdana" w:hAnsi="Verdana" w:cs="Verdana"/>
          <w:i/>
          <w:iCs/>
          <w:spacing w:val="-1"/>
          <w:lang w:val="es-ES" w:eastAsia="es-ES"/>
        </w:rPr>
      </w:pPr>
      <w:r>
        <w:rPr>
          <w:rFonts w:ascii="Verdana" w:hAnsi="Verdana" w:cs="Verdana"/>
          <w:b/>
          <w:bCs/>
          <w:i/>
          <w:iCs/>
          <w:spacing w:val="-1"/>
          <w:lang w:val="es-ES" w:eastAsia="es-ES"/>
        </w:rPr>
        <w:lastRenderedPageBreak/>
        <w:t xml:space="preserve">"IV.- DE LA MOTIVACIÓN COMO ELEMENTO ESENCIAL DE LA ACTUACIÓN FORMAL DE LA ADMINISTRACIÓN PÚBLICA.- </w:t>
      </w:r>
      <w:r>
        <w:rPr>
          <w:rFonts w:ascii="Verdana" w:hAnsi="Verdana" w:cs="Verdana"/>
          <w:i/>
          <w:iCs/>
          <w:spacing w:val="-1"/>
          <w:lang w:val="es-ES" w:eastAsia="es-ES"/>
        </w:rPr>
        <w:t xml:space="preserve">El </w:t>
      </w:r>
      <w:r>
        <w:rPr>
          <w:rFonts w:ascii="Verdana" w:hAnsi="Verdana" w:cs="Verdana"/>
          <w:b/>
          <w:bCs/>
          <w:i/>
          <w:iCs/>
          <w:spacing w:val="-1"/>
          <w:lang w:val="es-ES" w:eastAsia="es-ES"/>
        </w:rPr>
        <w:t xml:space="preserve">primer motivo de impugnación </w:t>
      </w:r>
      <w:r>
        <w:rPr>
          <w:rFonts w:ascii="Verdana" w:hAnsi="Verdana" w:cs="Verdana"/>
          <w:i/>
          <w:iCs/>
          <w:spacing w:val="-1"/>
          <w:lang w:val="es-ES" w:eastAsia="es-ES"/>
        </w:rPr>
        <w:t xml:space="preserve">es la </w:t>
      </w:r>
      <w:r>
        <w:rPr>
          <w:rFonts w:ascii="Verdana" w:hAnsi="Verdana" w:cs="Verdana"/>
          <w:b/>
          <w:bCs/>
          <w:i/>
          <w:iCs/>
          <w:spacing w:val="-1"/>
          <w:lang w:val="es-ES" w:eastAsia="es-ES"/>
        </w:rPr>
        <w:t xml:space="preserve">falta de fundamentación e incongruencia de la resolución administrativa impugnada . </w:t>
      </w:r>
      <w:r>
        <w:rPr>
          <w:rFonts w:ascii="Verdana" w:hAnsi="Verdana" w:cs="Verdana"/>
          <w:i/>
          <w:iCs/>
          <w:spacing w:val="-1"/>
          <w:lang w:val="es-ES" w:eastAsia="es-ES"/>
        </w:rPr>
        <w:t>En efecto, cabe advertir que la existencia y validez de todo acto administrativo depende de la concurrencia de varios elementos esenciales, impuestos por el ordenamie</w:t>
      </w:r>
      <w:r>
        <w:rPr>
          <w:rFonts w:ascii="Verdana" w:hAnsi="Verdana" w:cs="Verdana"/>
          <w:i/>
          <w:iCs/>
          <w:spacing w:val="-1"/>
          <w:lang w:val="es-ES" w:eastAsia="es-ES"/>
        </w:rPr>
        <w:t xml:space="preserve">nto jurídico, que para una mayor comprensión, pueden clasificarse en </w:t>
      </w:r>
      <w:r>
        <w:rPr>
          <w:rFonts w:ascii="Verdana" w:hAnsi="Verdana" w:cs="Verdana"/>
          <w:b/>
          <w:bCs/>
          <w:i/>
          <w:iCs/>
          <w:spacing w:val="-1"/>
          <w:u w:val="single"/>
          <w:lang w:val="es-ES" w:eastAsia="es-ES"/>
        </w:rPr>
        <w:t xml:space="preserve">materiales </w:t>
      </w:r>
      <w:r>
        <w:rPr>
          <w:rFonts w:ascii="Verdana" w:hAnsi="Verdana" w:cs="Verdana"/>
          <w:b/>
          <w:bCs/>
          <w:i/>
          <w:iCs/>
          <w:spacing w:val="-1"/>
          <w:lang w:val="es-ES" w:eastAsia="es-ES"/>
        </w:rPr>
        <w:t xml:space="preserve">, </w:t>
      </w:r>
      <w:r>
        <w:rPr>
          <w:rFonts w:ascii="Verdana" w:hAnsi="Verdana" w:cs="Verdana"/>
          <w:i/>
          <w:iCs/>
          <w:spacing w:val="-1"/>
          <w:lang w:val="es-ES" w:eastAsia="es-ES"/>
        </w:rPr>
        <w:t xml:space="preserve">relativos a los </w:t>
      </w:r>
      <w:r>
        <w:rPr>
          <w:rFonts w:ascii="Verdana" w:hAnsi="Verdana" w:cs="Verdana"/>
          <w:b/>
          <w:bCs/>
          <w:i/>
          <w:iCs/>
          <w:spacing w:val="-1"/>
          <w:lang w:val="es-ES" w:eastAsia="es-ES"/>
        </w:rPr>
        <w:t xml:space="preserve">elementos subjetivos ( </w:t>
      </w:r>
      <w:r>
        <w:rPr>
          <w:rFonts w:ascii="Verdana" w:hAnsi="Verdana" w:cs="Verdana"/>
          <w:i/>
          <w:iCs/>
          <w:spacing w:val="-1"/>
          <w:lang w:val="es-ES" w:eastAsia="es-ES"/>
        </w:rPr>
        <w:t xml:space="preserve">competencia, legitimación e investidura ), </w:t>
      </w:r>
      <w:r>
        <w:rPr>
          <w:rFonts w:ascii="Verdana" w:hAnsi="Verdana" w:cs="Verdana"/>
          <w:b/>
          <w:bCs/>
          <w:i/>
          <w:iCs/>
          <w:spacing w:val="-1"/>
          <w:lang w:val="es-ES" w:eastAsia="es-ES"/>
        </w:rPr>
        <w:t xml:space="preserve">objetivos ( </w:t>
      </w:r>
      <w:r>
        <w:rPr>
          <w:rFonts w:ascii="Verdana" w:hAnsi="Verdana" w:cs="Verdana"/>
          <w:i/>
          <w:iCs/>
          <w:spacing w:val="-1"/>
          <w:lang w:val="es-ES" w:eastAsia="es-ES"/>
        </w:rPr>
        <w:t>fin, contenido y motivo -artículos 131, 132 y 133 de la Ley General de la Admini</w:t>
      </w:r>
      <w:r>
        <w:rPr>
          <w:rFonts w:ascii="Verdana" w:hAnsi="Verdana" w:cs="Verdana"/>
          <w:i/>
          <w:iCs/>
          <w:spacing w:val="-1"/>
          <w:lang w:val="es-ES" w:eastAsia="es-ES"/>
        </w:rPr>
        <w:t xml:space="preserve">stración Pública y 49 de la Constitución Política ) y </w:t>
      </w:r>
      <w:r>
        <w:rPr>
          <w:rFonts w:ascii="Verdana" w:hAnsi="Verdana" w:cs="Verdana"/>
          <w:b/>
          <w:bCs/>
          <w:i/>
          <w:iCs/>
          <w:spacing w:val="-1"/>
          <w:lang w:val="es-ES" w:eastAsia="es-ES"/>
        </w:rPr>
        <w:t xml:space="preserve">formales </w:t>
      </w:r>
      <w:r>
        <w:rPr>
          <w:rFonts w:ascii="Verdana" w:hAnsi="Verdana" w:cs="Verdana"/>
          <w:i/>
          <w:iCs/>
          <w:spacing w:val="-1"/>
          <w:lang w:val="es-ES" w:eastAsia="es-ES"/>
        </w:rPr>
        <w:t>comprensivos de los forma en que se adopta el acto, sea, el medio de expresión o manifestación (instrumentación), la motivación o fundamentación (artículo 136 de la citada Ley General) y el pro</w:t>
      </w:r>
      <w:r>
        <w:rPr>
          <w:rFonts w:ascii="Verdana" w:hAnsi="Verdana" w:cs="Verdana"/>
          <w:i/>
          <w:iCs/>
          <w:spacing w:val="-1"/>
          <w:lang w:val="es-ES" w:eastAsia="es-ES"/>
        </w:rPr>
        <w:t>cedimiento seguido para su adopción (artículos 214 y 308 de la Ley General de la Administración Pública y 39 y 41 de la Constitución). La motivación consiste "... en una declaración de cuáles son las circunstancias de hecho y de derecho que han llevado a l</w:t>
      </w:r>
      <w:r>
        <w:rPr>
          <w:rFonts w:ascii="Verdana" w:hAnsi="Verdana" w:cs="Verdana"/>
          <w:i/>
          <w:iCs/>
          <w:spacing w:val="-1"/>
          <w:lang w:val="es-ES" w:eastAsia="es-ES"/>
        </w:rPr>
        <w:t xml:space="preserve">a respectiva administración pública al dictado o emanación del acto administrativo. La motivación es la expresión formal del motivo y, normalmente, en cualquier resolución administrativa, está contenida en los denominados 'considerandos' </w:t>
      </w:r>
      <w:r>
        <w:rPr>
          <w:rFonts w:ascii="Verdana" w:hAnsi="Verdana" w:cs="Verdana"/>
          <w:i/>
          <w:iCs/>
          <w:spacing w:val="-1"/>
          <w:lang w:val="es-ES" w:eastAsia="es-ES"/>
        </w:rPr>
        <w:softHyphen/>
        <w:t>parte considerati</w:t>
      </w:r>
      <w:r>
        <w:rPr>
          <w:rFonts w:ascii="Verdana" w:hAnsi="Verdana" w:cs="Verdana"/>
          <w:i/>
          <w:iCs/>
          <w:spacing w:val="-1"/>
          <w:lang w:val="es-ES" w:eastAsia="es-ES"/>
        </w:rPr>
        <w:t>va-. La motivación, al consistir en una enunciación de los hechos y del fundamento jurídico que la administración pública tuvo en cuenta para emitir su decisión o voluntad, constituye un medio de prueba de la intencionalidad de esta y una pauta indispensab</w:t>
      </w:r>
      <w:r>
        <w:rPr>
          <w:rFonts w:ascii="Verdana" w:hAnsi="Verdana" w:cs="Verdana"/>
          <w:i/>
          <w:iCs/>
          <w:spacing w:val="-1"/>
          <w:lang w:val="es-ES" w:eastAsia="es-ES"/>
        </w:rPr>
        <w:t xml:space="preserve">le para interpretar y aplicar el respectivo acto administrativo. " (JINESTA L080, Ernesto. </w:t>
      </w:r>
      <w:r>
        <w:rPr>
          <w:rFonts w:ascii="Verdana" w:hAnsi="Verdana" w:cs="Verdana"/>
          <w:i/>
          <w:iCs/>
          <w:spacing w:val="-1"/>
          <w:u w:val="single"/>
          <w:lang w:val="es-ES" w:eastAsia="es-ES"/>
        </w:rPr>
        <w:t xml:space="preserve">Tratado de Derecho Administrativo </w:t>
      </w:r>
      <w:r>
        <w:rPr>
          <w:rFonts w:ascii="Verdana" w:hAnsi="Verdana" w:cs="Verdana"/>
          <w:i/>
          <w:iCs/>
          <w:spacing w:val="-1"/>
          <w:lang w:val="es-ES" w:eastAsia="es-ES"/>
        </w:rPr>
        <w:t xml:space="preserve"> . Tomo I. (Parte General). Biblioteca Jurídica Dike. Primera edición. Medellín , Colombia . 2002. p. 388.) De manera que la motiva</w:t>
      </w:r>
      <w:r>
        <w:rPr>
          <w:rFonts w:ascii="Verdana" w:hAnsi="Verdana" w:cs="Verdana"/>
          <w:i/>
          <w:iCs/>
          <w:spacing w:val="-1"/>
          <w:lang w:val="es-ES" w:eastAsia="es-ES"/>
        </w:rPr>
        <w:t xml:space="preserve">ción debe </w:t>
      </w:r>
      <w:r>
        <w:rPr>
          <w:rFonts w:ascii="Verdana" w:hAnsi="Verdana" w:cs="Verdana"/>
          <w:b/>
          <w:bCs/>
          <w:i/>
          <w:iCs/>
          <w:spacing w:val="-1"/>
          <w:lang w:val="es-ES" w:eastAsia="es-ES"/>
        </w:rPr>
        <w:t xml:space="preserve">determinar la aplicación de un concepto a las circunstancias de hecho singulares de que se trate </w:t>
      </w:r>
      <w:r>
        <w:rPr>
          <w:rFonts w:ascii="Verdana" w:hAnsi="Verdana" w:cs="Verdana"/>
          <w:i/>
          <w:iCs/>
          <w:spacing w:val="-1"/>
          <w:lang w:val="es-ES" w:eastAsia="es-ES"/>
        </w:rPr>
        <w:t>(según desarrollo de la jurisprudencia española, propiamente en la sentencia del 18 de mayo de 1991, RA 4120, aceptando considerando de la apelada, q</w:t>
      </w:r>
      <w:r>
        <w:rPr>
          <w:rFonts w:ascii="Verdana" w:hAnsi="Verdana" w:cs="Verdana"/>
          <w:i/>
          <w:iCs/>
          <w:spacing w:val="-1"/>
          <w:lang w:val="es-ES" w:eastAsia="es-ES"/>
        </w:rPr>
        <w:t xml:space="preserve">ue cita las SSTS de 23 de setiembre de 1969, RA 6078, y 7 de octubre de 1970, RA 4251, citado por el autor Marcos M. Fernando Pablo, en su obra La </w:t>
      </w:r>
      <w:r>
        <w:rPr>
          <w:rFonts w:ascii="Verdana" w:hAnsi="Verdana" w:cs="Verdana"/>
          <w:i/>
          <w:iCs/>
          <w:spacing w:val="-1"/>
          <w:u w:val="single"/>
          <w:lang w:val="es-ES" w:eastAsia="es-ES"/>
        </w:rPr>
        <w:t xml:space="preserve">motivación del acto administrativo </w:t>
      </w:r>
      <w:r>
        <w:rPr>
          <w:rFonts w:ascii="Verdana" w:hAnsi="Verdana" w:cs="Verdana"/>
          <w:i/>
          <w:iCs/>
          <w:spacing w:val="-1"/>
          <w:lang w:val="es-ES" w:eastAsia="es-ES"/>
        </w:rPr>
        <w:t xml:space="preserve"> . (Editorial Tecnos, S. A. Madrid. 1993, página 190); es decir, se trata </w:t>
      </w:r>
      <w:r>
        <w:rPr>
          <w:rFonts w:ascii="Verdana" w:hAnsi="Verdana" w:cs="Verdana"/>
          <w:i/>
          <w:iCs/>
          <w:spacing w:val="-1"/>
          <w:lang w:val="es-ES" w:eastAsia="es-ES"/>
        </w:rPr>
        <w:t>de una deción concreta, que liga los hechos con el sustento normativo; de manera que cuando hay una breve alusión a normas generales y hechos inespecíficos, se puede concluir que no hay aporte suficiente de justicación, en la medida en que de ellos no es p</w:t>
      </w:r>
      <w:r>
        <w:rPr>
          <w:rFonts w:ascii="Verdana" w:hAnsi="Verdana" w:cs="Verdana"/>
          <w:i/>
          <w:iCs/>
          <w:spacing w:val="-1"/>
          <w:lang w:val="es-ES" w:eastAsia="es-ES"/>
        </w:rPr>
        <w:t>osible deducir los elementos valorados por la autoridad gubernativa para tomar la decisión ..."</w:t>
      </w:r>
    </w:p>
    <w:p w:rsidR="00000000" w:rsidRDefault="004E5C38">
      <w:pPr>
        <w:kinsoku w:val="0"/>
        <w:overflowPunct w:val="0"/>
        <w:autoSpaceDE/>
        <w:autoSpaceDN/>
        <w:adjustRightInd/>
        <w:spacing w:before="276" w:line="244" w:lineRule="exact"/>
        <w:ind w:left="72" w:right="36"/>
        <w:textAlignment w:val="baseline"/>
        <w:rPr>
          <w:rFonts w:ascii="Verdana" w:hAnsi="Verdana" w:cs="Verdana"/>
          <w:b/>
          <w:bCs/>
          <w:spacing w:val="12"/>
          <w:lang w:val="es-ES" w:eastAsia="es-ES"/>
        </w:rPr>
      </w:pPr>
      <w:r>
        <w:rPr>
          <w:rFonts w:ascii="Verdana" w:hAnsi="Verdana" w:cs="Verdana"/>
          <w:b/>
          <w:bCs/>
          <w:spacing w:val="12"/>
          <w:lang w:val="es-ES" w:eastAsia="es-ES"/>
        </w:rPr>
        <w:t>SOBRE EL CASO CONCRETO:</w:t>
      </w:r>
    </w:p>
    <w:p w:rsidR="00000000" w:rsidRDefault="004E5C38">
      <w:pPr>
        <w:kinsoku w:val="0"/>
        <w:overflowPunct w:val="0"/>
        <w:autoSpaceDE/>
        <w:autoSpaceDN/>
        <w:adjustRightInd/>
        <w:spacing w:before="265" w:line="270" w:lineRule="exact"/>
        <w:ind w:left="72" w:right="36"/>
        <w:jc w:val="both"/>
        <w:textAlignment w:val="baseline"/>
        <w:rPr>
          <w:rFonts w:ascii="Verdana" w:hAnsi="Verdana" w:cs="Verdana"/>
          <w:spacing w:val="11"/>
          <w:lang w:val="es-ES" w:eastAsia="es-ES"/>
        </w:rPr>
      </w:pPr>
      <w:r>
        <w:rPr>
          <w:rFonts w:ascii="Verdana" w:hAnsi="Verdana" w:cs="Verdana"/>
          <w:spacing w:val="11"/>
          <w:lang w:val="es-ES" w:eastAsia="es-ES"/>
        </w:rPr>
        <w:t>Como se verifica de las piezas del expediente, el 5 de diciembre de 2014, a las 6:51 horas de la tarde, el Consejo de Transporte Pú</w:t>
      </w:r>
      <w:r>
        <w:rPr>
          <w:rFonts w:ascii="Verdana" w:hAnsi="Verdana" w:cs="Verdana"/>
          <w:spacing w:val="11"/>
          <w:lang w:val="es-ES" w:eastAsia="es-ES"/>
        </w:rPr>
        <w:t xml:space="preserve">blico notifica al recurrente </w:t>
      </w:r>
      <w:r w:rsidRPr="00ED3959">
        <w:rPr>
          <w:rFonts w:ascii="Verdana" w:hAnsi="Verdana" w:cs="Verdana"/>
          <w:spacing w:val="11"/>
          <w:lang w:val="es-ES" w:eastAsia="es-ES"/>
        </w:rPr>
        <w:t xml:space="preserve">al correo electrónico </w:t>
      </w:r>
      <w:hyperlink r:id="rId15" w:history="1">
        <w:r w:rsidR="00ED3959" w:rsidRPr="00ED3959">
          <w:rPr>
            <w:rStyle w:val="Hipervnculo"/>
            <w:rFonts w:ascii="Verdana" w:hAnsi="Verdana" w:cs="Verdana"/>
            <w:color w:val="auto"/>
            <w:spacing w:val="11"/>
            <w:lang w:val="es-ES" w:eastAsia="es-ES"/>
          </w:rPr>
          <w:t>xxxxxxx@hotmail.com</w:t>
        </w:r>
      </w:hyperlink>
      <w:r w:rsidRPr="00ED3959">
        <w:rPr>
          <w:rFonts w:ascii="Verdana" w:hAnsi="Verdana" w:cs="Verdana"/>
          <w:spacing w:val="11"/>
          <w:u w:val="single"/>
          <w:lang w:val="es-ES" w:eastAsia="es-ES"/>
        </w:rPr>
        <w:t>,</w:t>
      </w:r>
      <w:r w:rsidRPr="00ED3959">
        <w:rPr>
          <w:rFonts w:ascii="Verdana" w:hAnsi="Verdana" w:cs="Verdana"/>
          <w:spacing w:val="11"/>
          <w:lang w:val="es-ES" w:eastAsia="es-ES"/>
        </w:rPr>
        <w:t xml:space="preserve"> la cita de renovación de la placa de</w:t>
      </w:r>
      <w:r>
        <w:rPr>
          <w:rFonts w:ascii="Verdana" w:hAnsi="Verdana" w:cs="Verdana"/>
          <w:spacing w:val="11"/>
          <w:lang w:val="es-ES" w:eastAsia="es-ES"/>
        </w:rPr>
        <w:t xml:space="preserve"> Taxi </w:t>
      </w:r>
      <w:r>
        <w:rPr>
          <w:rFonts w:ascii="Verdana" w:hAnsi="Verdana" w:cs="Verdana"/>
          <w:b/>
          <w:bCs/>
          <w:spacing w:val="11"/>
          <w:lang w:val="es-ES" w:eastAsia="es-ES"/>
        </w:rPr>
        <w:t>TL-</w:t>
      </w:r>
      <w:r w:rsidR="00ED3959">
        <w:rPr>
          <w:rFonts w:ascii="Verdana" w:hAnsi="Verdana" w:cs="Verdana"/>
          <w:b/>
          <w:bCs/>
          <w:spacing w:val="11"/>
          <w:lang w:val="es-ES" w:eastAsia="es-ES"/>
        </w:rPr>
        <w:t>XXX</w:t>
      </w:r>
      <w:r>
        <w:rPr>
          <w:rFonts w:ascii="Verdana" w:hAnsi="Verdana" w:cs="Verdana"/>
          <w:b/>
          <w:bCs/>
          <w:spacing w:val="11"/>
          <w:lang w:val="es-ES" w:eastAsia="es-ES"/>
        </w:rPr>
        <w:t xml:space="preserve">, </w:t>
      </w:r>
      <w:r>
        <w:rPr>
          <w:rFonts w:ascii="Verdana" w:hAnsi="Verdana" w:cs="Verdana"/>
          <w:spacing w:val="11"/>
          <w:lang w:val="es-ES" w:eastAsia="es-ES"/>
        </w:rPr>
        <w:t>para</w:t>
      </w:r>
      <w:r>
        <w:rPr>
          <w:rFonts w:ascii="Verdana" w:hAnsi="Verdana" w:cs="Verdana"/>
          <w:spacing w:val="11"/>
          <w:lang w:val="es-ES" w:eastAsia="es-ES"/>
        </w:rPr>
        <w:t xml:space="preserve"> el día </w:t>
      </w:r>
      <w:r>
        <w:rPr>
          <w:rFonts w:ascii="Verdana" w:hAnsi="Verdana" w:cs="Verdana"/>
          <w:b/>
          <w:bCs/>
          <w:spacing w:val="11"/>
          <w:u w:val="single"/>
          <w:lang w:val="es-ES" w:eastAsia="es-ES"/>
        </w:rPr>
        <w:t>11 de diciembre de 2014 a las 14 horas,</w:t>
      </w:r>
      <w:r>
        <w:rPr>
          <w:rFonts w:ascii="Verdana" w:hAnsi="Verdana" w:cs="Verdana"/>
          <w:spacing w:val="11"/>
          <w:lang w:val="es-ES" w:eastAsia="es-ES"/>
        </w:rPr>
        <w:t xml:space="preserve"> misma a la que no se presentó el señor </w:t>
      </w:r>
      <w:r>
        <w:rPr>
          <w:rFonts w:ascii="Verdana" w:hAnsi="Verdana" w:cs="Verdana"/>
          <w:b/>
          <w:bCs/>
          <w:spacing w:val="11"/>
          <w:lang w:val="es-ES" w:eastAsia="es-ES"/>
        </w:rPr>
        <w:t>G</w:t>
      </w:r>
      <w:r w:rsidR="00ED3959">
        <w:rPr>
          <w:rFonts w:ascii="Verdana" w:hAnsi="Verdana" w:cs="Verdana"/>
          <w:b/>
          <w:bCs/>
          <w:spacing w:val="11"/>
          <w:lang w:val="es-ES" w:eastAsia="es-ES"/>
        </w:rPr>
        <w:t>.</w:t>
      </w:r>
      <w:r>
        <w:rPr>
          <w:rFonts w:ascii="Verdana" w:hAnsi="Verdana" w:cs="Verdana"/>
          <w:b/>
          <w:bCs/>
          <w:spacing w:val="11"/>
          <w:lang w:val="es-ES" w:eastAsia="es-ES"/>
        </w:rPr>
        <w:t xml:space="preserve">, </w:t>
      </w:r>
      <w:r>
        <w:rPr>
          <w:rFonts w:ascii="Verdana" w:hAnsi="Verdana" w:cs="Verdana"/>
          <w:spacing w:val="11"/>
          <w:lang w:val="es-ES" w:eastAsia="es-ES"/>
        </w:rPr>
        <w:t xml:space="preserve">pero el día 18 de diciembre de 2014 presenta nota dirigida al CTP manifestando que la citación no la pudo conocer pues el dueño del correo electrónico señor </w:t>
      </w:r>
      <w:r>
        <w:rPr>
          <w:rFonts w:ascii="Verdana" w:hAnsi="Verdana" w:cs="Verdana"/>
          <w:b/>
          <w:bCs/>
          <w:spacing w:val="11"/>
          <w:lang w:val="es-ES" w:eastAsia="es-ES"/>
        </w:rPr>
        <w:t>J</w:t>
      </w:r>
      <w:r w:rsidR="00ED3959">
        <w:rPr>
          <w:rFonts w:ascii="Verdana" w:hAnsi="Verdana" w:cs="Verdana"/>
          <w:b/>
          <w:bCs/>
          <w:spacing w:val="11"/>
          <w:lang w:val="es-ES" w:eastAsia="es-ES"/>
        </w:rPr>
        <w:t>.C.</w:t>
      </w:r>
      <w:r>
        <w:rPr>
          <w:rFonts w:ascii="Verdana" w:hAnsi="Verdana" w:cs="Verdana"/>
          <w:b/>
          <w:bCs/>
          <w:spacing w:val="11"/>
          <w:lang w:val="es-ES" w:eastAsia="es-ES"/>
        </w:rPr>
        <w:t xml:space="preserve">, </w:t>
      </w:r>
      <w:r>
        <w:rPr>
          <w:rFonts w:ascii="Verdana" w:hAnsi="Verdana" w:cs="Verdana"/>
          <w:spacing w:val="11"/>
          <w:lang w:val="es-ES" w:eastAsia="es-ES"/>
        </w:rPr>
        <w:t xml:space="preserve">se encontraba hospitalizado, por lo que solicita se le prorrogue para la firma de la concesión,(indica se le </w:t>
      </w:r>
      <w:r w:rsidRPr="00ED3959">
        <w:rPr>
          <w:rFonts w:ascii="Verdana" w:hAnsi="Verdana" w:cs="Verdana"/>
          <w:spacing w:val="11"/>
          <w:lang w:val="es-ES" w:eastAsia="es-ES"/>
        </w:rPr>
        <w:t xml:space="preserve">notifique al correo electrónico </w:t>
      </w:r>
      <w:hyperlink r:id="rId16" w:history="1">
        <w:r w:rsidR="00ED3959" w:rsidRPr="00ED3959">
          <w:rPr>
            <w:rStyle w:val="Hipervnculo"/>
            <w:rFonts w:ascii="Verdana" w:hAnsi="Verdana" w:cs="Verdana"/>
            <w:color w:val="auto"/>
            <w:spacing w:val="11"/>
            <w:lang w:val="es-ES" w:eastAsia="es-ES"/>
          </w:rPr>
          <w:t>xxxxxxx@hotmail.com</w:t>
        </w:r>
      </w:hyperlink>
      <w:r w:rsidRPr="00ED3959">
        <w:rPr>
          <w:rFonts w:ascii="Verdana" w:hAnsi="Verdana" w:cs="Verdana"/>
          <w:spacing w:val="11"/>
          <w:u w:val="single"/>
          <w:lang w:val="es-ES" w:eastAsia="es-ES"/>
        </w:rPr>
        <w:t xml:space="preserve">, </w:t>
      </w:r>
      <w:r w:rsidR="00ED3959" w:rsidRPr="00ED3959">
        <w:rPr>
          <w:rFonts w:ascii="Verdana" w:hAnsi="Verdana" w:cs="Verdana"/>
          <w:spacing w:val="11"/>
          <w:u w:val="single"/>
          <w:lang w:val="es-ES" w:eastAsia="es-ES"/>
        </w:rPr>
        <w:t>xxxxxxxxx@</w:t>
      </w:r>
      <w:hyperlink r:id="rId17" w:history="1">
        <w:r w:rsidRPr="00ED3959">
          <w:rPr>
            <w:rFonts w:ascii="Verdana" w:hAnsi="Verdana" w:cs="Verdana"/>
            <w:spacing w:val="11"/>
            <w:u w:val="single"/>
            <w:lang w:val="es-ES" w:eastAsia="es-ES"/>
          </w:rPr>
          <w:t>msn.com</w:t>
        </w:r>
      </w:hyperlink>
      <w:r w:rsidRPr="00ED3959">
        <w:rPr>
          <w:rFonts w:ascii="Verdana" w:hAnsi="Verdana" w:cs="Verdana"/>
          <w:spacing w:val="11"/>
          <w:lang w:val="es-ES" w:eastAsia="es-ES"/>
        </w:rPr>
        <w:t xml:space="preserve"> y al</w:t>
      </w:r>
      <w:r>
        <w:rPr>
          <w:rFonts w:ascii="Verdana" w:hAnsi="Verdana" w:cs="Verdana"/>
          <w:spacing w:val="11"/>
          <w:lang w:val="es-ES" w:eastAsia="es-ES"/>
        </w:rPr>
        <w:t xml:space="preserve"> fax </w:t>
      </w:r>
      <w:r w:rsidR="00ED3959">
        <w:rPr>
          <w:rFonts w:ascii="Verdana" w:hAnsi="Verdana" w:cs="Verdana"/>
          <w:spacing w:val="11"/>
          <w:lang w:val="es-ES" w:eastAsia="es-ES"/>
        </w:rPr>
        <w:t>XXXX</w:t>
      </w:r>
      <w:r>
        <w:rPr>
          <w:rFonts w:ascii="Verdana" w:hAnsi="Verdana" w:cs="Verdana"/>
          <w:spacing w:val="11"/>
          <w:lang w:val="es-ES" w:eastAsia="es-ES"/>
        </w:rPr>
        <w:t>-</w:t>
      </w:r>
      <w:r w:rsidR="00ED3959">
        <w:rPr>
          <w:rFonts w:ascii="Verdana" w:hAnsi="Verdana" w:cs="Verdana"/>
          <w:spacing w:val="11"/>
          <w:lang w:val="es-ES" w:eastAsia="es-ES"/>
        </w:rPr>
        <w:t>XXXX</w:t>
      </w:r>
      <w:r>
        <w:rPr>
          <w:rFonts w:ascii="Verdana" w:hAnsi="Verdana" w:cs="Verdana"/>
          <w:spacing w:val="11"/>
          <w:lang w:val="es-ES" w:eastAsia="es-ES"/>
        </w:rPr>
        <w:t>).</w:t>
      </w:r>
    </w:p>
    <w:p w:rsidR="00000000" w:rsidRDefault="004E5C38">
      <w:pPr>
        <w:widowControl/>
        <w:rPr>
          <w:sz w:val="24"/>
          <w:szCs w:val="24"/>
        </w:rPr>
        <w:sectPr w:rsidR="00000000">
          <w:pgSz w:w="12240" w:h="15840"/>
          <w:pgMar w:top="1700" w:right="1587" w:bottom="284" w:left="1593" w:header="720" w:footer="720" w:gutter="0"/>
          <w:cols w:space="720"/>
          <w:noEndnote/>
        </w:sectPr>
      </w:pPr>
    </w:p>
    <w:p w:rsidR="00000000" w:rsidRDefault="004E5C38">
      <w:pPr>
        <w:kinsoku w:val="0"/>
        <w:overflowPunct w:val="0"/>
        <w:autoSpaceDE/>
        <w:autoSpaceDN/>
        <w:adjustRightInd/>
        <w:spacing w:before="63" w:line="262"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El 26 de agosto de 2015, a las 11:46 horas, el Consejo de Transporte Pú</w:t>
      </w:r>
      <w:r>
        <w:rPr>
          <w:rFonts w:ascii="Verdana" w:hAnsi="Verdana" w:cs="Verdana"/>
          <w:spacing w:val="-2"/>
          <w:sz w:val="22"/>
          <w:szCs w:val="22"/>
          <w:lang w:val="es-ES" w:eastAsia="es-ES"/>
        </w:rPr>
        <w:t xml:space="preserve">blico </w:t>
      </w:r>
      <w:r w:rsidRPr="00ED3959">
        <w:rPr>
          <w:rFonts w:ascii="Verdana" w:hAnsi="Verdana" w:cs="Verdana"/>
          <w:spacing w:val="-2"/>
          <w:sz w:val="22"/>
          <w:szCs w:val="22"/>
          <w:lang w:val="es-ES" w:eastAsia="es-ES"/>
        </w:rPr>
        <w:t xml:space="preserve">notifica al recurrente al correo electrónico </w:t>
      </w:r>
      <w:hyperlink r:id="rId18" w:history="1">
        <w:r w:rsidR="00ED3959" w:rsidRPr="00ED3959">
          <w:rPr>
            <w:rStyle w:val="Hipervnculo"/>
            <w:rFonts w:ascii="Verdana" w:hAnsi="Verdana" w:cs="Verdana"/>
            <w:color w:val="auto"/>
            <w:spacing w:val="-2"/>
            <w:sz w:val="22"/>
            <w:szCs w:val="22"/>
            <w:lang w:val="es-ES" w:eastAsia="es-ES"/>
          </w:rPr>
          <w:t>xxxxxxxx@hotmail.com</w:t>
        </w:r>
      </w:hyperlink>
      <w:r w:rsidRPr="00ED3959">
        <w:rPr>
          <w:rFonts w:ascii="Verdana" w:hAnsi="Verdana" w:cs="Verdana"/>
          <w:spacing w:val="-2"/>
          <w:sz w:val="22"/>
          <w:szCs w:val="22"/>
          <w:lang w:val="es-ES" w:eastAsia="es-ES"/>
        </w:rPr>
        <w:t xml:space="preserve"> y </w:t>
      </w:r>
      <w:hyperlink r:id="rId19" w:history="1">
        <w:r w:rsidR="00ED3959" w:rsidRPr="00ED3959">
          <w:rPr>
            <w:rStyle w:val="Hipervnculo"/>
            <w:rFonts w:ascii="Verdana" w:hAnsi="Verdana" w:cs="Verdana"/>
            <w:color w:val="auto"/>
            <w:spacing w:val="-2"/>
            <w:sz w:val="22"/>
            <w:szCs w:val="22"/>
            <w:lang w:val="es-ES" w:eastAsia="es-ES"/>
          </w:rPr>
          <w:t>xxxxxxxxxx@msn.com</w:t>
        </w:r>
      </w:hyperlink>
      <w:r w:rsidRPr="00ED3959">
        <w:rPr>
          <w:rFonts w:ascii="Verdana" w:hAnsi="Verdana" w:cs="Verdana"/>
          <w:spacing w:val="-2"/>
          <w:sz w:val="22"/>
          <w:szCs w:val="22"/>
          <w:u w:val="single"/>
          <w:lang w:val="es-ES" w:eastAsia="es-ES"/>
        </w:rPr>
        <w:t>,</w:t>
      </w:r>
      <w:r w:rsidRPr="00ED3959">
        <w:rPr>
          <w:rFonts w:ascii="Verdana" w:hAnsi="Verdana" w:cs="Verdana"/>
          <w:spacing w:val="-2"/>
          <w:sz w:val="22"/>
          <w:szCs w:val="22"/>
          <w:lang w:val="es-ES" w:eastAsia="es-ES"/>
        </w:rPr>
        <w:t xml:space="preserve"> la</w:t>
      </w:r>
      <w:r>
        <w:rPr>
          <w:rFonts w:ascii="Verdana" w:hAnsi="Verdana" w:cs="Verdana"/>
          <w:spacing w:val="-2"/>
          <w:sz w:val="22"/>
          <w:szCs w:val="22"/>
          <w:lang w:val="es-ES" w:eastAsia="es-ES"/>
        </w:rPr>
        <w:t xml:space="preserve"> cita de renovación de la placa de Taxi </w:t>
      </w:r>
      <w:r>
        <w:rPr>
          <w:rFonts w:ascii="Verdana" w:hAnsi="Verdana" w:cs="Verdana"/>
          <w:b/>
          <w:bCs/>
          <w:spacing w:val="-2"/>
          <w:sz w:val="22"/>
          <w:szCs w:val="22"/>
          <w:lang w:val="es-ES" w:eastAsia="es-ES"/>
        </w:rPr>
        <w:t xml:space="preserve">TL- </w:t>
      </w:r>
      <w:r w:rsidR="00ED3959">
        <w:rPr>
          <w:rFonts w:ascii="Verdana" w:hAnsi="Verdana" w:cs="Verdana"/>
          <w:b/>
          <w:bCs/>
          <w:spacing w:val="-2"/>
          <w:sz w:val="22"/>
          <w:szCs w:val="22"/>
          <w:lang w:val="es-ES" w:eastAsia="es-ES"/>
        </w:rPr>
        <w:t>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para el día </w:t>
      </w:r>
      <w:r>
        <w:rPr>
          <w:rFonts w:ascii="Verdana" w:hAnsi="Verdana" w:cs="Verdana"/>
          <w:b/>
          <w:bCs/>
          <w:spacing w:val="-2"/>
          <w:sz w:val="22"/>
          <w:szCs w:val="22"/>
          <w:u w:val="single"/>
          <w:lang w:val="es-ES" w:eastAsia="es-ES"/>
        </w:rPr>
        <w:t>11 de setiembre de 2015 a las 13:30 horas,</w:t>
      </w:r>
      <w:r>
        <w:rPr>
          <w:rFonts w:ascii="Verdana" w:hAnsi="Verdana" w:cs="Verdana"/>
          <w:spacing w:val="-2"/>
          <w:sz w:val="22"/>
          <w:szCs w:val="22"/>
          <w:lang w:val="es-ES" w:eastAsia="es-ES"/>
        </w:rPr>
        <w:t xml:space="preserve"> misma a la que si se presentó el señor </w:t>
      </w:r>
      <w:r>
        <w:rPr>
          <w:rFonts w:ascii="Verdana" w:hAnsi="Verdana" w:cs="Verdana"/>
          <w:b/>
          <w:bCs/>
          <w:spacing w:val="-2"/>
          <w:sz w:val="22"/>
          <w:szCs w:val="22"/>
          <w:lang w:val="es-ES" w:eastAsia="es-ES"/>
        </w:rPr>
        <w:t>G</w:t>
      </w:r>
      <w:r w:rsidR="00ED3959">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pero presenta documentación incompleta pues no aportó la póliza de seguro ni la revisión técnica. Ese mismo día, a las 3:08 horas de la tarde, el recurrente presenta nota a mano ante el CTP en la que solicita reprogramarle la</w:t>
      </w:r>
      <w:r>
        <w:rPr>
          <w:rFonts w:ascii="Verdana" w:hAnsi="Verdana" w:cs="Verdana"/>
          <w:spacing w:val="-2"/>
          <w:sz w:val="22"/>
          <w:szCs w:val="22"/>
          <w:lang w:val="es-ES" w:eastAsia="es-ES"/>
        </w:rPr>
        <w:t xml:space="preserve"> cita dado que se encuentra en cambio de unidad, requiriendo</w:t>
      </w:r>
    </w:p>
    <w:p w:rsidR="00000000" w:rsidRDefault="004E5C38">
      <w:pPr>
        <w:kinsoku w:val="0"/>
        <w:overflowPunct w:val="0"/>
        <w:autoSpaceDE/>
        <w:autoSpaceDN/>
        <w:adjustRightInd/>
        <w:spacing w:before="8" w:line="25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22 días para presentar todos los documentos. (Léanse folios 76 vuelto, 80, 83 y 85 del expediente administrativo)</w:t>
      </w:r>
    </w:p>
    <w:p w:rsidR="00000000" w:rsidRDefault="004E5C38">
      <w:pPr>
        <w:kinsoku w:val="0"/>
        <w:overflowPunct w:val="0"/>
        <w:autoSpaceDE/>
        <w:autoSpaceDN/>
        <w:adjustRightInd/>
        <w:spacing w:before="299" w:line="26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el expediente a folios 91 vuelto consta nota suscrita por el recurrente y diri</w:t>
      </w:r>
      <w:r>
        <w:rPr>
          <w:rFonts w:ascii="Verdana" w:hAnsi="Verdana" w:cs="Verdana"/>
          <w:sz w:val="22"/>
          <w:szCs w:val="22"/>
          <w:lang w:val="es-ES" w:eastAsia="es-ES"/>
        </w:rPr>
        <w:t xml:space="preserve">gida al CTP en la que solicita el cambio de unidad de la </w:t>
      </w:r>
      <w:r>
        <w:rPr>
          <w:rFonts w:ascii="Verdana" w:hAnsi="Verdana" w:cs="Verdana"/>
          <w:b/>
          <w:bCs/>
          <w:sz w:val="22"/>
          <w:szCs w:val="22"/>
          <w:lang w:val="es-ES" w:eastAsia="es-ES"/>
        </w:rPr>
        <w:t xml:space="preserve">placa TL </w:t>
      </w:r>
      <w:r w:rsidR="00ED3959">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al nuevo vehículo </w:t>
      </w:r>
      <w:r>
        <w:rPr>
          <w:rFonts w:ascii="Verdana" w:hAnsi="Verdana" w:cs="Verdana"/>
          <w:b/>
          <w:bCs/>
          <w:sz w:val="22"/>
          <w:szCs w:val="22"/>
          <w:lang w:val="es-ES" w:eastAsia="es-ES"/>
        </w:rPr>
        <w:t xml:space="preserve">placa </w:t>
      </w:r>
      <w:r w:rsidR="00ED3959">
        <w:rPr>
          <w:rFonts w:ascii="Verdana" w:hAnsi="Verdana" w:cs="Verdana"/>
          <w:b/>
          <w:bCs/>
          <w:sz w:val="22"/>
          <w:szCs w:val="22"/>
          <w:lang w:val="es-ES" w:eastAsia="es-ES"/>
        </w:rPr>
        <w:t>XXXXXX</w:t>
      </w:r>
      <w:r>
        <w:rPr>
          <w:rFonts w:ascii="Verdana" w:hAnsi="Verdana" w:cs="Verdana"/>
          <w:b/>
          <w:bCs/>
          <w:sz w:val="22"/>
          <w:szCs w:val="22"/>
          <w:lang w:val="es-ES" w:eastAsia="es-ES"/>
        </w:rPr>
        <w:t xml:space="preserve">, número de chasis </w:t>
      </w:r>
      <w:r w:rsidR="00ED3959">
        <w:rPr>
          <w:rFonts w:ascii="Verdana" w:hAnsi="Verdana" w:cs="Verdana"/>
          <w:b/>
          <w:bCs/>
          <w:sz w:val="22"/>
          <w:szCs w:val="22"/>
          <w:lang w:val="es-ES" w:eastAsia="es-ES"/>
        </w:rPr>
        <w:t>XXXXXXXXXXXXXXXX</w:t>
      </w:r>
      <w:r>
        <w:rPr>
          <w:rFonts w:ascii="Verdana" w:hAnsi="Verdana" w:cs="Verdana"/>
          <w:b/>
          <w:bCs/>
          <w:sz w:val="22"/>
          <w:szCs w:val="22"/>
          <w:lang w:val="es-ES" w:eastAsia="es-ES"/>
        </w:rPr>
        <w:t xml:space="preserve">, marca Hyundai, modelo 2004, </w:t>
      </w:r>
      <w:r>
        <w:rPr>
          <w:rFonts w:ascii="Verdana" w:hAnsi="Verdana" w:cs="Verdana"/>
          <w:sz w:val="22"/>
          <w:szCs w:val="22"/>
          <w:lang w:val="es-ES" w:eastAsia="es-ES"/>
        </w:rPr>
        <w:t>solicitando además se le otorguen placas particulares al vehículo saliente. El Departamen</w:t>
      </w:r>
      <w:r>
        <w:rPr>
          <w:rFonts w:ascii="Verdana" w:hAnsi="Verdana" w:cs="Verdana"/>
          <w:sz w:val="22"/>
          <w:szCs w:val="22"/>
          <w:lang w:val="es-ES" w:eastAsia="es-ES"/>
        </w:rPr>
        <w:t>to de Administración de Concesiones acoge la gestión y el 21 de setiembre de 2015, gira los oficios pertinentes a la empresa RITEVE, Registro Público de la Propiedad,(ver folios 88, 88 vuelto y 89 )</w:t>
      </w:r>
    </w:p>
    <w:p w:rsidR="00000000" w:rsidRDefault="004E5C38">
      <w:pPr>
        <w:kinsoku w:val="0"/>
        <w:overflowPunct w:val="0"/>
        <w:autoSpaceDE/>
        <w:autoSpaceDN/>
        <w:adjustRightInd/>
        <w:spacing w:before="325" w:line="26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Pr>
          <w:rFonts w:ascii="Verdana" w:hAnsi="Verdana" w:cs="Verdana"/>
          <w:b/>
          <w:bCs/>
          <w:sz w:val="22"/>
          <w:szCs w:val="22"/>
          <w:lang w:val="es-ES" w:eastAsia="es-ES"/>
        </w:rPr>
        <w:t>G</w:t>
      </w:r>
      <w:r w:rsidR="00ED3959">
        <w:rPr>
          <w:rFonts w:ascii="Verdana" w:hAnsi="Verdana" w:cs="Verdana"/>
          <w:b/>
          <w:bCs/>
          <w:sz w:val="22"/>
          <w:szCs w:val="22"/>
          <w:lang w:val="es-ES" w:eastAsia="es-ES"/>
        </w:rPr>
        <w:t>.G.</w:t>
      </w:r>
      <w:r>
        <w:rPr>
          <w:rFonts w:ascii="Verdana" w:hAnsi="Verdana" w:cs="Verdana"/>
          <w:b/>
          <w:bCs/>
          <w:sz w:val="22"/>
          <w:szCs w:val="22"/>
          <w:lang w:val="es-ES" w:eastAsia="es-ES"/>
        </w:rPr>
        <w:t xml:space="preserve">, </w:t>
      </w:r>
      <w:r>
        <w:rPr>
          <w:rFonts w:ascii="Verdana" w:hAnsi="Verdana" w:cs="Verdana"/>
          <w:sz w:val="22"/>
          <w:szCs w:val="22"/>
          <w:lang w:val="es-ES" w:eastAsia="es-ES"/>
        </w:rPr>
        <w:t>se presenta ante el CTP por</w:t>
      </w:r>
      <w:r>
        <w:rPr>
          <w:rFonts w:ascii="Verdana" w:hAnsi="Verdana" w:cs="Verdana"/>
          <w:sz w:val="22"/>
          <w:szCs w:val="22"/>
          <w:lang w:val="es-ES" w:eastAsia="es-ES"/>
        </w:rPr>
        <w:t xml:space="preserve"> escrito, el 10 de mayo de 2016 y solicita cambio de unidad de la </w:t>
      </w:r>
      <w:r>
        <w:rPr>
          <w:rFonts w:ascii="Verdana" w:hAnsi="Verdana" w:cs="Verdana"/>
          <w:b/>
          <w:bCs/>
          <w:sz w:val="22"/>
          <w:szCs w:val="22"/>
          <w:lang w:val="es-ES" w:eastAsia="es-ES"/>
        </w:rPr>
        <w:t>placa TL</w:t>
      </w:r>
      <w:r w:rsidR="00ED3959">
        <w:rPr>
          <w:rFonts w:ascii="Verdana" w:hAnsi="Verdana" w:cs="Verdana"/>
          <w:b/>
          <w:bCs/>
          <w:sz w:val="22"/>
          <w:szCs w:val="22"/>
          <w:lang w:val="es-ES" w:eastAsia="es-ES"/>
        </w:rPr>
        <w:t xml:space="preserve"> 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el modelo saliente es año 2000 y el entrante es 2004. </w:t>
      </w:r>
      <w:r>
        <w:rPr>
          <w:rFonts w:ascii="Verdana" w:hAnsi="Verdana" w:cs="Verdana"/>
          <w:b/>
          <w:bCs/>
          <w:sz w:val="22"/>
          <w:szCs w:val="22"/>
          <w:lang w:val="es-ES" w:eastAsia="es-ES"/>
        </w:rPr>
        <w:t xml:space="preserve">(ver folios 69 vuelto y 70). </w:t>
      </w:r>
      <w:r>
        <w:rPr>
          <w:rFonts w:ascii="Verdana" w:hAnsi="Verdana" w:cs="Verdana"/>
          <w:sz w:val="22"/>
          <w:szCs w:val="22"/>
          <w:lang w:val="es-ES" w:eastAsia="es-ES"/>
        </w:rPr>
        <w:t>El mismo día 10 de mayo de 2016, funcionarios del Departamento de Concesiones y Permisos dirig</w:t>
      </w:r>
      <w:r>
        <w:rPr>
          <w:rFonts w:ascii="Verdana" w:hAnsi="Verdana" w:cs="Verdana"/>
          <w:sz w:val="22"/>
          <w:szCs w:val="22"/>
          <w:lang w:val="es-ES" w:eastAsia="es-ES"/>
        </w:rPr>
        <w:t xml:space="preserve">en el oficio </w:t>
      </w:r>
      <w:r>
        <w:rPr>
          <w:rFonts w:ascii="Verdana" w:hAnsi="Verdana" w:cs="Verdana"/>
          <w:b/>
          <w:bCs/>
          <w:sz w:val="22"/>
          <w:szCs w:val="22"/>
          <w:lang w:val="es-ES" w:eastAsia="es-ES"/>
        </w:rPr>
        <w:t xml:space="preserve">DACP-TCU-2016-1127, </w:t>
      </w:r>
      <w:r>
        <w:rPr>
          <w:rFonts w:ascii="Verdana" w:hAnsi="Verdana" w:cs="Verdana"/>
          <w:sz w:val="22"/>
          <w:szCs w:val="22"/>
          <w:lang w:val="es-ES" w:eastAsia="es-ES"/>
        </w:rPr>
        <w:t xml:space="preserve">a la empresa RITEVE, para que proceda a realizar la respectiva revisión técnica al vehículo </w:t>
      </w:r>
      <w:r>
        <w:rPr>
          <w:rFonts w:ascii="Verdana" w:hAnsi="Verdana" w:cs="Verdana"/>
          <w:b/>
          <w:bCs/>
          <w:sz w:val="22"/>
          <w:szCs w:val="22"/>
          <w:lang w:val="es-ES" w:eastAsia="es-ES"/>
        </w:rPr>
        <w:t xml:space="preserve">placa </w:t>
      </w:r>
      <w:r w:rsidR="00E9739E">
        <w:rPr>
          <w:rFonts w:ascii="Verdana" w:hAnsi="Verdana" w:cs="Verdana"/>
          <w:b/>
          <w:bCs/>
          <w:sz w:val="22"/>
          <w:szCs w:val="22"/>
          <w:lang w:val="es-ES" w:eastAsia="es-ES"/>
        </w:rPr>
        <w:t>XXXXXX</w:t>
      </w:r>
      <w:r>
        <w:rPr>
          <w:rFonts w:ascii="Verdana" w:hAnsi="Verdana" w:cs="Verdana"/>
          <w:b/>
          <w:bCs/>
          <w:sz w:val="22"/>
          <w:szCs w:val="22"/>
          <w:lang w:val="es-ES" w:eastAsia="es-ES"/>
        </w:rPr>
        <w:t xml:space="preserve">, marca Hyundai modelo 2004 número de motor </w:t>
      </w:r>
      <w:r w:rsidR="00E9739E">
        <w:rPr>
          <w:rFonts w:ascii="Verdana" w:hAnsi="Verdana" w:cs="Verdana"/>
          <w:b/>
          <w:bCs/>
          <w:sz w:val="22"/>
          <w:szCs w:val="22"/>
          <w:lang w:val="es-ES" w:eastAsia="es-ES"/>
        </w:rPr>
        <w:t>XXXXXXXXXX</w:t>
      </w:r>
      <w:r>
        <w:rPr>
          <w:rFonts w:ascii="Verdana" w:hAnsi="Verdana" w:cs="Verdana"/>
          <w:b/>
          <w:bCs/>
          <w:sz w:val="22"/>
          <w:szCs w:val="22"/>
          <w:lang w:val="es-ES" w:eastAsia="es-ES"/>
        </w:rPr>
        <w:t xml:space="preserve">, número de chasis </w:t>
      </w:r>
      <w:r w:rsidR="00E9739E">
        <w:rPr>
          <w:rFonts w:ascii="Verdana" w:hAnsi="Verdana" w:cs="Verdana"/>
          <w:b/>
          <w:bCs/>
          <w:sz w:val="22"/>
          <w:szCs w:val="22"/>
          <w:lang w:val="es-ES" w:eastAsia="es-ES"/>
        </w:rPr>
        <w:t>XXXXXXXXXXXXXXXX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el cual prestará servicio </w:t>
      </w:r>
      <w:r>
        <w:rPr>
          <w:rFonts w:ascii="Verdana" w:hAnsi="Verdana" w:cs="Verdana"/>
          <w:sz w:val="22"/>
          <w:szCs w:val="22"/>
          <w:lang w:val="es-ES" w:eastAsia="es-ES"/>
        </w:rPr>
        <w:t xml:space="preserve">en la concesión </w:t>
      </w:r>
      <w:r>
        <w:rPr>
          <w:rFonts w:ascii="Verdana" w:hAnsi="Verdana" w:cs="Verdana"/>
          <w:b/>
          <w:bCs/>
          <w:sz w:val="22"/>
          <w:szCs w:val="22"/>
          <w:lang w:val="es-ES" w:eastAsia="es-ES"/>
        </w:rPr>
        <w:t>TL-</w:t>
      </w:r>
      <w:r w:rsidR="00E9739E">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(ver folio 69)</w:t>
      </w:r>
    </w:p>
    <w:p w:rsidR="00000000" w:rsidRDefault="004E5C38" w:rsidP="00E9739E">
      <w:pPr>
        <w:kinsoku w:val="0"/>
        <w:overflowPunct w:val="0"/>
        <w:autoSpaceDE/>
        <w:autoSpaceDN/>
        <w:adjustRightInd/>
        <w:spacing w:before="268" w:line="261" w:lineRule="exact"/>
        <w:ind w:left="72" w:right="72"/>
        <w:jc w:val="both"/>
        <w:textAlignment w:val="baseline"/>
        <w:rPr>
          <w:rFonts w:ascii="Verdana" w:hAnsi="Verdana" w:cs="Verdana"/>
          <w:sz w:val="22"/>
          <w:szCs w:val="22"/>
          <w:lang w:val="es-ES" w:eastAsia="es-ES"/>
        </w:rPr>
      </w:pPr>
      <w:r>
        <w:rPr>
          <w:rFonts w:ascii="Verdana" w:hAnsi="Verdana" w:cs="Verdana"/>
          <w:spacing w:val="-1"/>
          <w:sz w:val="22"/>
          <w:szCs w:val="22"/>
          <w:lang w:val="es-ES" w:eastAsia="es-ES"/>
        </w:rPr>
        <w:t xml:space="preserve">En mayo (no indica fecha) de 2016. Se apersona al CTP el recurrente y solicita permiso para nuevo vehículo, por estar depositadas las placas en el Registro de la Propiedad por cambio de unidad de la concesión </w:t>
      </w:r>
      <w:r>
        <w:rPr>
          <w:rFonts w:ascii="Verdana" w:hAnsi="Verdana" w:cs="Verdana"/>
          <w:b/>
          <w:bCs/>
          <w:spacing w:val="-1"/>
          <w:sz w:val="22"/>
          <w:szCs w:val="22"/>
          <w:lang w:val="es-ES" w:eastAsia="es-ES"/>
        </w:rPr>
        <w:t>TL-</w:t>
      </w:r>
      <w:r w:rsidR="00E9739E">
        <w:rPr>
          <w:rFonts w:ascii="Verdana" w:hAnsi="Verdana" w:cs="Verdana"/>
          <w:b/>
          <w:bCs/>
          <w:spacing w:val="-1"/>
          <w:sz w:val="22"/>
          <w:szCs w:val="22"/>
          <w:lang w:val="es-ES" w:eastAsia="es-ES"/>
        </w:rPr>
        <w:t>XXX</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El CTP. Extiende el</w:t>
      </w:r>
      <w:r w:rsidR="00E9739E">
        <w:rPr>
          <w:rFonts w:ascii="Verdana" w:hAnsi="Verdana" w:cs="Verdana"/>
          <w:spacing w:val="-1"/>
          <w:sz w:val="22"/>
          <w:szCs w:val="22"/>
          <w:lang w:val="es-ES" w:eastAsia="es-ES"/>
        </w:rPr>
        <w:t xml:space="preserve"> </w:t>
      </w:r>
      <w:r>
        <w:rPr>
          <w:rFonts w:ascii="Verdana" w:hAnsi="Verdana" w:cs="Verdana"/>
          <w:sz w:val="22"/>
          <w:szCs w:val="22"/>
          <w:lang w:val="es-ES" w:eastAsia="es-ES"/>
        </w:rPr>
        <w:t xml:space="preserve">23 de mayo de 2016 al recurrente un permiso temporal de servicio público en modalidad taxi de la concesión </w:t>
      </w:r>
      <w:r>
        <w:rPr>
          <w:rFonts w:ascii="Verdana" w:hAnsi="Verdana" w:cs="Verdana"/>
          <w:b/>
          <w:bCs/>
          <w:sz w:val="22"/>
          <w:szCs w:val="22"/>
          <w:lang w:val="es-ES" w:eastAsia="es-ES"/>
        </w:rPr>
        <w:t xml:space="preserve">TL </w:t>
      </w:r>
      <w:r w:rsidR="00E9739E">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mientras se autoriza la circulación de las placas metálicas y siempre que porte póliza del INS y Revisión Técnica, dicho p</w:t>
      </w:r>
      <w:r>
        <w:rPr>
          <w:rFonts w:ascii="Verdana" w:hAnsi="Verdana" w:cs="Verdana"/>
          <w:sz w:val="22"/>
          <w:szCs w:val="22"/>
          <w:lang w:val="es-ES" w:eastAsia="es-ES"/>
        </w:rPr>
        <w:t xml:space="preserve">ermiso se extiende del 20 de mayo de 2016 año 20 de julio del mismo año. El vehículo que se autoriza es el </w:t>
      </w:r>
      <w:r>
        <w:rPr>
          <w:rFonts w:ascii="Verdana" w:hAnsi="Verdana" w:cs="Verdana"/>
          <w:b/>
          <w:bCs/>
          <w:sz w:val="22"/>
          <w:szCs w:val="22"/>
          <w:lang w:val="es-ES" w:eastAsia="es-ES"/>
        </w:rPr>
        <w:t xml:space="preserve">placa </w:t>
      </w:r>
      <w:r w:rsidR="00E9739E">
        <w:rPr>
          <w:rFonts w:ascii="Verdana" w:hAnsi="Verdana" w:cs="Verdana"/>
          <w:b/>
          <w:bCs/>
          <w:sz w:val="22"/>
          <w:szCs w:val="22"/>
          <w:lang w:val="es-ES" w:eastAsia="es-ES"/>
        </w:rPr>
        <w:t>XXXXXX</w:t>
      </w:r>
      <w:r>
        <w:rPr>
          <w:rFonts w:ascii="Verdana" w:hAnsi="Verdana" w:cs="Verdana"/>
          <w:b/>
          <w:bCs/>
          <w:sz w:val="22"/>
          <w:szCs w:val="22"/>
          <w:lang w:val="es-ES" w:eastAsia="es-ES"/>
        </w:rPr>
        <w:t xml:space="preserve">, marca Hyundai modelo 2004 número de motor </w:t>
      </w:r>
      <w:r w:rsidR="00E9739E">
        <w:rPr>
          <w:rFonts w:ascii="Verdana" w:hAnsi="Verdana" w:cs="Verdana"/>
          <w:b/>
          <w:bCs/>
          <w:sz w:val="22"/>
          <w:szCs w:val="22"/>
          <w:lang w:val="es-ES" w:eastAsia="es-ES"/>
        </w:rPr>
        <w:t>XXXXXXXXXX</w:t>
      </w:r>
      <w:r>
        <w:rPr>
          <w:rFonts w:ascii="Verdana" w:hAnsi="Verdana" w:cs="Verdana"/>
          <w:b/>
          <w:bCs/>
          <w:sz w:val="22"/>
          <w:szCs w:val="22"/>
          <w:lang w:val="es-ES" w:eastAsia="es-ES"/>
        </w:rPr>
        <w:t xml:space="preserve">, número de chasis </w:t>
      </w:r>
      <w:r w:rsidR="00E9739E">
        <w:rPr>
          <w:rFonts w:ascii="Verdana" w:hAnsi="Verdana" w:cs="Verdana"/>
          <w:b/>
          <w:bCs/>
          <w:sz w:val="22"/>
          <w:szCs w:val="22"/>
          <w:lang w:val="es-ES" w:eastAsia="es-ES"/>
        </w:rPr>
        <w:t>XXXXXXXXXXXXXX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(Léanse folios 57 y 60 vuelto del expediente </w:t>
      </w:r>
      <w:r>
        <w:rPr>
          <w:rFonts w:ascii="Verdana" w:hAnsi="Verdana" w:cs="Verdana"/>
          <w:sz w:val="22"/>
          <w:szCs w:val="22"/>
          <w:lang w:val="es-ES" w:eastAsia="es-ES"/>
        </w:rPr>
        <w:t>administrativo)</w:t>
      </w:r>
    </w:p>
    <w:p w:rsidR="00000000" w:rsidRDefault="004E5C38">
      <w:pPr>
        <w:kinsoku w:val="0"/>
        <w:overflowPunct w:val="0"/>
        <w:autoSpaceDE/>
        <w:autoSpaceDN/>
        <w:adjustRightInd/>
        <w:spacing w:before="283" w:line="268"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El mismo recurrente advierte en su líbelo (ver folio 11 cara y vuelto) que tuvo problemas con la inscripción de un vehículo que pretendía cambiar, por encontrarse en muy mal estado, y como no pudo arreglarlo, en noviembre de 2015 volvió á</w:t>
      </w:r>
      <w:r>
        <w:rPr>
          <w:rFonts w:ascii="Verdana" w:hAnsi="Verdana" w:cs="Verdana"/>
          <w:spacing w:val="-2"/>
          <w:sz w:val="22"/>
          <w:szCs w:val="22"/>
          <w:lang w:val="es-ES" w:eastAsia="es-ES"/>
        </w:rPr>
        <w:t xml:space="preserve"> presentar una solicitud de prórroga; como no pudo solucionar el asunto del vehículo pidió un préstamo y compró otro vehículo y en abril de 2016 pidió un permiso temporal al CTP y finalmente quedo inscrito en junio de 2016.</w:t>
      </w:r>
    </w:p>
    <w:p w:rsidR="00000000" w:rsidRDefault="004E5C38">
      <w:pPr>
        <w:widowControl/>
        <w:rPr>
          <w:sz w:val="24"/>
          <w:szCs w:val="24"/>
        </w:rPr>
        <w:sectPr w:rsidR="00000000">
          <w:pgSz w:w="12240" w:h="15840"/>
          <w:pgMar w:top="1460" w:right="1463" w:bottom="264" w:left="1717" w:header="720" w:footer="720" w:gutter="0"/>
          <w:cols w:space="720"/>
          <w:noEndnote/>
        </w:sectPr>
      </w:pPr>
    </w:p>
    <w:p w:rsidR="00000000" w:rsidRDefault="004E5C38">
      <w:pPr>
        <w:kinsoku w:val="0"/>
        <w:overflowPunct w:val="0"/>
        <w:autoSpaceDE/>
        <w:autoSpaceDN/>
        <w:adjustRightInd/>
        <w:spacing w:before="28" w:line="27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Por lo indicado para el 11 de setiembre de 2015 estaba imposibilitado para presentar la póliza de seguro del vehículo y la Revisión Técnica Vehicular.</w:t>
      </w:r>
    </w:p>
    <w:p w:rsidR="00000000" w:rsidRDefault="004E5C38">
      <w:pPr>
        <w:kinsoku w:val="0"/>
        <w:overflowPunct w:val="0"/>
        <w:autoSpaceDE/>
        <w:autoSpaceDN/>
        <w:adjustRightInd/>
        <w:spacing w:before="211" w:line="27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dicho en el párrafo precedente, en cuanto a los cambios de unidad que tuvo que realiz</w:t>
      </w:r>
      <w:r>
        <w:rPr>
          <w:rFonts w:ascii="Verdana" w:hAnsi="Verdana" w:cs="Verdana"/>
          <w:sz w:val="22"/>
          <w:szCs w:val="22"/>
          <w:lang w:val="es-ES" w:eastAsia="es-ES"/>
        </w:rPr>
        <w:t>ar el recurrente, han sido verificados en el expediente del caso, no obstante, queda evidenciado que aún con los atrasos sufridos por el recurrente tal y como lo indica él mismo, ya para junio de 2016, se encontraba en condiciones de aportar la documentaci</w:t>
      </w:r>
      <w:r>
        <w:rPr>
          <w:rFonts w:ascii="Verdana" w:hAnsi="Verdana" w:cs="Verdana"/>
          <w:sz w:val="22"/>
          <w:szCs w:val="22"/>
          <w:lang w:val="es-ES" w:eastAsia="es-ES"/>
        </w:rPr>
        <w:t>ón faltante y cumplir con su obligación de formalizar la concesión, pero no lo hizo; este Tribunal advierte que el acto impugnado es de marzo de 2017, lo que evidencia una falta de diligencia del recurrente.</w:t>
      </w:r>
    </w:p>
    <w:p w:rsidR="00000000" w:rsidRDefault="004E5C38">
      <w:pPr>
        <w:kinsoku w:val="0"/>
        <w:overflowPunct w:val="0"/>
        <w:autoSpaceDE/>
        <w:autoSpaceDN/>
        <w:adjustRightInd/>
        <w:spacing w:before="237" w:line="272"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Del mes de junio de 2016, (fecha en la que el re</w:t>
      </w:r>
      <w:r>
        <w:rPr>
          <w:rFonts w:ascii="Verdana" w:hAnsi="Verdana" w:cs="Verdana"/>
          <w:spacing w:val="-1"/>
          <w:sz w:val="22"/>
          <w:szCs w:val="22"/>
          <w:lang w:val="es-ES" w:eastAsia="es-ES"/>
        </w:rPr>
        <w:t xml:space="preserve">currente indica logró inscribirse el vehículo </w:t>
      </w:r>
      <w:r>
        <w:rPr>
          <w:rFonts w:ascii="Verdana" w:hAnsi="Verdana" w:cs="Verdana"/>
          <w:b/>
          <w:bCs/>
          <w:spacing w:val="-1"/>
          <w:sz w:val="22"/>
          <w:szCs w:val="22"/>
          <w:lang w:val="es-ES" w:eastAsia="es-ES"/>
        </w:rPr>
        <w:t xml:space="preserve">placa </w:t>
      </w:r>
      <w:r w:rsidR="00820C93">
        <w:rPr>
          <w:rFonts w:ascii="Verdana" w:hAnsi="Verdana" w:cs="Verdana"/>
          <w:b/>
          <w:bCs/>
          <w:spacing w:val="-1"/>
          <w:sz w:val="22"/>
          <w:szCs w:val="22"/>
          <w:lang w:val="es-ES" w:eastAsia="es-ES"/>
        </w:rPr>
        <w:t>XXXXXX</w:t>
      </w:r>
      <w:r>
        <w:rPr>
          <w:rFonts w:ascii="Verdana" w:hAnsi="Verdana" w:cs="Verdana"/>
          <w:b/>
          <w:bCs/>
          <w:spacing w:val="-1"/>
          <w:sz w:val="22"/>
          <w:szCs w:val="22"/>
          <w:lang w:val="es-ES" w:eastAsia="es-ES"/>
        </w:rPr>
        <w:t xml:space="preserve">, marca Hyundai modelo 2004 número de motor </w:t>
      </w:r>
      <w:r w:rsidR="00820C93">
        <w:rPr>
          <w:rFonts w:ascii="Verdana" w:hAnsi="Verdana" w:cs="Verdana"/>
          <w:b/>
          <w:bCs/>
          <w:spacing w:val="-1"/>
          <w:sz w:val="22"/>
          <w:szCs w:val="22"/>
          <w:lang w:val="es-ES" w:eastAsia="es-ES"/>
        </w:rPr>
        <w:t>XXXXXXXXXXX</w:t>
      </w:r>
      <w:r>
        <w:rPr>
          <w:rFonts w:ascii="Verdana" w:hAnsi="Verdana" w:cs="Verdana"/>
          <w:b/>
          <w:bCs/>
          <w:spacing w:val="-1"/>
          <w:sz w:val="22"/>
          <w:szCs w:val="22"/>
          <w:lang w:val="es-ES" w:eastAsia="es-ES"/>
        </w:rPr>
        <w:t xml:space="preserve">, número de chasis </w:t>
      </w:r>
      <w:r w:rsidR="00820C93">
        <w:rPr>
          <w:rFonts w:ascii="Verdana" w:hAnsi="Verdana" w:cs="Verdana"/>
          <w:b/>
          <w:bCs/>
          <w:spacing w:val="-1"/>
          <w:sz w:val="22"/>
          <w:szCs w:val="22"/>
          <w:lang w:val="es-ES" w:eastAsia="es-ES"/>
        </w:rPr>
        <w:t>XXXXXXXXXXXXXXXXX</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a marzo de 2017, cuando se adopta el acuerdo impugnado, no se evidencia de las piezas del expediente, qu</w:t>
      </w:r>
      <w:r>
        <w:rPr>
          <w:rFonts w:ascii="Verdana" w:hAnsi="Verdana" w:cs="Verdana"/>
          <w:spacing w:val="-1"/>
          <w:sz w:val="22"/>
          <w:szCs w:val="22"/>
          <w:lang w:val="es-ES" w:eastAsia="es-ES"/>
        </w:rPr>
        <w:t>e el recurrente haya realizado gestión alguna, en procura de realizar la formalización de la concesión.</w:t>
      </w:r>
    </w:p>
    <w:p w:rsidR="00000000" w:rsidRDefault="004E5C38">
      <w:pPr>
        <w:kinsoku w:val="0"/>
        <w:overflowPunct w:val="0"/>
        <w:autoSpaceDE/>
        <w:autoSpaceDN/>
        <w:adjustRightInd/>
        <w:spacing w:before="238" w:line="27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Administrativo de Transporte, ha podido verificar que en casos similares al pr</w:t>
      </w:r>
      <w:r>
        <w:rPr>
          <w:rFonts w:ascii="Verdana" w:hAnsi="Verdana" w:cs="Verdana"/>
          <w:sz w:val="22"/>
          <w:szCs w:val="22"/>
          <w:lang w:val="es-ES" w:eastAsia="es-ES"/>
        </w:rPr>
        <w:t>esente, es reiterado el argumento de los concesionarios en el sentido de que pidieron prorrogas a la Administración y nunca se les comunicó la nueva cita y por este motivo no han formalizado. Es menester indicar, que la obligación de formalización de las c</w:t>
      </w:r>
      <w:r>
        <w:rPr>
          <w:rFonts w:ascii="Verdana" w:hAnsi="Verdana" w:cs="Verdana"/>
          <w:sz w:val="22"/>
          <w:szCs w:val="22"/>
          <w:lang w:val="es-ES" w:eastAsia="es-ES"/>
        </w:rPr>
        <w:t>oncesiones es inherente a los concesionarios y estos no pueden ampararse en el argumento indicado para no hacerlo. La no respuesta de la Administración podría tomarse como un silencio negativo y proceder el administrado de conformidad, pero nunca podría to</w:t>
      </w:r>
      <w:r>
        <w:rPr>
          <w:rFonts w:ascii="Verdana" w:hAnsi="Verdana" w:cs="Verdana"/>
          <w:sz w:val="22"/>
          <w:szCs w:val="22"/>
          <w:lang w:val="es-ES" w:eastAsia="es-ES"/>
        </w:rPr>
        <w:t>marse como autorización alguna y menos aún como eximente de la responsabilidad de diligenciar la concreción de los tramites de su concesión.</w:t>
      </w:r>
    </w:p>
    <w:p w:rsidR="00000000" w:rsidRDefault="004E5C38">
      <w:pPr>
        <w:kinsoku w:val="0"/>
        <w:overflowPunct w:val="0"/>
        <w:autoSpaceDE/>
        <w:autoSpaceDN/>
        <w:adjustRightInd/>
        <w:spacing w:before="523"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Como se determina en la especie, el Recurrente no realizó acciones suficientes tendientes a lograr la conclusión de</w:t>
      </w:r>
      <w:r>
        <w:rPr>
          <w:rFonts w:ascii="Verdana" w:hAnsi="Verdana" w:cs="Verdana"/>
          <w:sz w:val="22"/>
          <w:szCs w:val="22"/>
          <w:lang w:val="es-ES" w:eastAsia="es-ES"/>
        </w:rPr>
        <w:t xml:space="preserve"> sus trámites de renovación de la concesión. Desde el año 2014 se ha pretendido realizar la formalización y ésta por diversos motivos no se pudo concretar; este Tribunal, de las piezas del expediente pudo verificar que el recurrente ciertamente procuró el </w:t>
      </w:r>
      <w:r>
        <w:rPr>
          <w:rFonts w:ascii="Verdana" w:hAnsi="Verdana" w:cs="Verdana"/>
          <w:sz w:val="22"/>
          <w:szCs w:val="22"/>
          <w:lang w:val="es-ES" w:eastAsia="es-ES"/>
        </w:rPr>
        <w:t xml:space="preserve">cambio de unidad antes de cumpliera con la vida útil y contó con inconveniente en ese propósito, que retrasaron el poder realizar de manera efectiva el cambio de unidad que prestaba el servicio en la concesión </w:t>
      </w:r>
      <w:r>
        <w:rPr>
          <w:rFonts w:ascii="Verdana" w:hAnsi="Verdana" w:cs="Verdana"/>
          <w:b/>
          <w:bCs/>
          <w:sz w:val="22"/>
          <w:szCs w:val="22"/>
          <w:lang w:val="es-ES" w:eastAsia="es-ES"/>
        </w:rPr>
        <w:t xml:space="preserve">TL </w:t>
      </w:r>
      <w:r w:rsidR="00820C93">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por uno que estuviera dentro del rango</w:t>
      </w:r>
      <w:r>
        <w:rPr>
          <w:rFonts w:ascii="Verdana" w:hAnsi="Verdana" w:cs="Verdana"/>
          <w:sz w:val="22"/>
          <w:szCs w:val="22"/>
          <w:lang w:val="es-ES" w:eastAsia="es-ES"/>
        </w:rPr>
        <w:t xml:space="preserve"> de antigüedad, pero como él mismo lo indica, desde junio de 2016 ya había logrado el cambio de vehículo y no procuró acto seguido realizar el trámite de formalización.</w:t>
      </w:r>
    </w:p>
    <w:p w:rsidR="00000000" w:rsidRDefault="004E5C38">
      <w:pPr>
        <w:kinsoku w:val="0"/>
        <w:overflowPunct w:val="0"/>
        <w:autoSpaceDE/>
        <w:autoSpaceDN/>
        <w:adjustRightInd/>
        <w:spacing w:before="267" w:line="272"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Así las cosas el recurrente incumple con sus obligaciones dado que existe una </w:t>
      </w:r>
      <w:r>
        <w:rPr>
          <w:rFonts w:ascii="Verdana" w:hAnsi="Verdana" w:cs="Verdana"/>
          <w:spacing w:val="-2"/>
          <w:sz w:val="22"/>
          <w:szCs w:val="22"/>
          <w:lang w:val="es-ES" w:eastAsia="es-ES"/>
        </w:rPr>
        <w:t>presunci</w:t>
      </w:r>
      <w:r>
        <w:rPr>
          <w:rFonts w:ascii="Verdana" w:hAnsi="Verdana" w:cs="Verdana"/>
          <w:spacing w:val="-2"/>
          <w:sz w:val="22"/>
          <w:szCs w:val="22"/>
          <w:lang w:val="es-ES" w:eastAsia="es-ES"/>
        </w:rPr>
        <w:t>ón jurídica de que</w:t>
      </w:r>
      <w:r>
        <w:rPr>
          <w:rFonts w:ascii="Verdana" w:hAnsi="Verdana" w:cs="Verdana"/>
          <w:spacing w:val="-2"/>
          <w:sz w:val="22"/>
          <w:szCs w:val="22"/>
          <w:lang w:val="es-ES" w:eastAsia="es-ES"/>
        </w:rPr>
        <w:t xml:space="preserve"> nadie puede alegar desconocimiento de la norma, pero el r</w:t>
      </w:r>
      <w:r w:rsidR="00820C93">
        <w:rPr>
          <w:rFonts w:ascii="Verdana" w:hAnsi="Verdana" w:cs="Verdana"/>
          <w:spacing w:val="-2"/>
          <w:sz w:val="22"/>
          <w:szCs w:val="22"/>
          <w:lang w:val="es-ES" w:eastAsia="es-ES"/>
        </w:rPr>
        <w:t>e</w:t>
      </w:r>
      <w:r>
        <w:rPr>
          <w:rFonts w:ascii="Verdana" w:hAnsi="Verdana" w:cs="Verdana"/>
          <w:spacing w:val="-2"/>
          <w:sz w:val="22"/>
          <w:szCs w:val="22"/>
          <w:lang w:val="es-ES" w:eastAsia="es-ES"/>
        </w:rPr>
        <w:t xml:space="preserve">currente </w:t>
      </w:r>
      <w:r w:rsidR="00E411BC">
        <w:rPr>
          <w:rFonts w:ascii="Verdana" w:hAnsi="Verdana" w:cs="Verdana"/>
          <w:spacing w:val="-2"/>
          <w:sz w:val="22"/>
          <w:szCs w:val="22"/>
          <w:lang w:val="es-ES" w:eastAsia="es-ES"/>
        </w:rPr>
        <w:t xml:space="preserve">no </w:t>
      </w:r>
      <w:r>
        <w:rPr>
          <w:rFonts w:ascii="Verdana" w:hAnsi="Verdana" w:cs="Verdana"/>
          <w:spacing w:val="-2"/>
          <w:sz w:val="22"/>
          <w:szCs w:val="22"/>
          <w:lang w:val="es-ES" w:eastAsia="es-ES"/>
        </w:rPr>
        <w:t>apor</w:t>
      </w:r>
      <w:r w:rsidR="00E411BC">
        <w:rPr>
          <w:rFonts w:ascii="Verdana" w:hAnsi="Verdana" w:cs="Verdana"/>
          <w:spacing w:val="-2"/>
          <w:sz w:val="22"/>
          <w:szCs w:val="22"/>
          <w:lang w:val="es-ES" w:eastAsia="es-ES"/>
        </w:rPr>
        <w:t>ta pru</w:t>
      </w:r>
      <w:r>
        <w:rPr>
          <w:rFonts w:ascii="Verdana" w:hAnsi="Verdana" w:cs="Verdana"/>
          <w:spacing w:val="-2"/>
          <w:sz w:val="22"/>
          <w:szCs w:val="22"/>
          <w:lang w:val="es-ES" w:eastAsia="es-ES"/>
        </w:rPr>
        <w:t>ebas de que haya tratado de cumplir con lo disp</w:t>
      </w:r>
      <w:r w:rsidR="00E411BC">
        <w:rPr>
          <w:rFonts w:ascii="Verdana" w:hAnsi="Verdana" w:cs="Verdana"/>
          <w:spacing w:val="-2"/>
          <w:sz w:val="22"/>
          <w:szCs w:val="22"/>
          <w:lang w:val="es-ES" w:eastAsia="es-ES"/>
        </w:rPr>
        <w:t>uesto en</w:t>
      </w:r>
      <w:r>
        <w:rPr>
          <w:rFonts w:ascii="Verdana" w:hAnsi="Verdana" w:cs="Verdana"/>
          <w:spacing w:val="-2"/>
          <w:sz w:val="22"/>
          <w:szCs w:val="22"/>
          <w:lang w:val="es-ES" w:eastAsia="es-ES"/>
        </w:rPr>
        <w:t xml:space="preserve"> el n</w:t>
      </w:r>
      <w:r w:rsidR="00E411BC">
        <w:rPr>
          <w:rFonts w:ascii="Verdana" w:hAnsi="Verdana" w:cs="Verdana"/>
          <w:spacing w:val="-2"/>
          <w:sz w:val="22"/>
          <w:szCs w:val="22"/>
          <w:lang w:val="es-ES" w:eastAsia="es-ES"/>
        </w:rPr>
        <w:t xml:space="preserve">umeral </w:t>
      </w:r>
      <w:r>
        <w:rPr>
          <w:rFonts w:ascii="Verdana" w:hAnsi="Verdana" w:cs="Verdana"/>
          <w:spacing w:val="-2"/>
          <w:sz w:val="22"/>
          <w:szCs w:val="22"/>
          <w:lang w:val="es-ES" w:eastAsia="es-ES"/>
        </w:rPr>
        <w:t>40</w:t>
      </w:r>
      <w:r w:rsidR="00E411BC">
        <w:rPr>
          <w:rFonts w:ascii="Verdana" w:hAnsi="Verdana" w:cs="Verdana"/>
          <w:spacing w:val="-2"/>
          <w:sz w:val="22"/>
          <w:szCs w:val="22"/>
          <w:lang w:val="es-ES" w:eastAsia="es-ES"/>
        </w:rPr>
        <w:t xml:space="preserve"> d</w:t>
      </w:r>
      <w:r>
        <w:rPr>
          <w:rFonts w:ascii="Verdana" w:hAnsi="Verdana" w:cs="Verdana"/>
          <w:spacing w:val="-2"/>
          <w:sz w:val="22"/>
          <w:szCs w:val="22"/>
          <w:lang w:val="es-ES" w:eastAsia="es-ES"/>
        </w:rPr>
        <w:t>e</w:t>
      </w:r>
      <w:r w:rsidR="00E411BC">
        <w:rPr>
          <w:rFonts w:ascii="Verdana" w:hAnsi="Verdana" w:cs="Verdana"/>
          <w:spacing w:val="-2"/>
          <w:sz w:val="22"/>
          <w:szCs w:val="22"/>
          <w:lang w:val="es-ES" w:eastAsia="es-ES"/>
        </w:rPr>
        <w:t xml:space="preserve"> </w:t>
      </w:r>
      <w:r>
        <w:rPr>
          <w:rFonts w:ascii="Verdana" w:hAnsi="Verdana" w:cs="Verdana"/>
          <w:spacing w:val="-2"/>
          <w:sz w:val="22"/>
          <w:szCs w:val="22"/>
          <w:lang w:val="es-ES" w:eastAsia="es-ES"/>
        </w:rPr>
        <w:t>l</w:t>
      </w:r>
      <w:r w:rsidR="00E411BC">
        <w:rPr>
          <w:rFonts w:ascii="Verdana" w:hAnsi="Verdana" w:cs="Verdana"/>
          <w:spacing w:val="-2"/>
          <w:sz w:val="22"/>
          <w:szCs w:val="22"/>
          <w:lang w:val="es-ES" w:eastAsia="es-ES"/>
        </w:rPr>
        <w:t xml:space="preserve">a Ley </w:t>
      </w:r>
      <w:r>
        <w:rPr>
          <w:rFonts w:ascii="Verdana" w:hAnsi="Verdana" w:cs="Verdana"/>
          <w:spacing w:val="-2"/>
          <w:sz w:val="22"/>
          <w:szCs w:val="22"/>
          <w:lang w:val="es-ES" w:eastAsia="es-ES"/>
        </w:rPr>
        <w:t>7969, de manera diligente, por el contrario,</w:t>
      </w:r>
    </w:p>
    <w:p w:rsidR="00000000" w:rsidRDefault="004E5C38">
      <w:pPr>
        <w:widowControl/>
        <w:rPr>
          <w:sz w:val="24"/>
          <w:szCs w:val="24"/>
        </w:rPr>
        <w:sectPr w:rsidR="00000000">
          <w:pgSz w:w="12240" w:h="15840"/>
          <w:pgMar w:top="1420" w:right="1582" w:bottom="284" w:left="1598" w:header="720" w:footer="720" w:gutter="0"/>
          <w:cols w:space="720"/>
          <w:noEndnote/>
        </w:sectPr>
      </w:pPr>
    </w:p>
    <w:p w:rsidR="00000000" w:rsidRDefault="004E5C38">
      <w:pPr>
        <w:kinsoku w:val="0"/>
        <w:overflowPunct w:val="0"/>
        <w:autoSpaceDE/>
        <w:autoSpaceDN/>
        <w:adjustRightInd/>
        <w:spacing w:before="8"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la Administración aporta documento en los que demuestra los incumplimientos indicados en los párrafos precedentes.</w:t>
      </w:r>
    </w:p>
    <w:p w:rsidR="00000000" w:rsidRDefault="004E5C38">
      <w:pPr>
        <w:kinsoku w:val="0"/>
        <w:overflowPunct w:val="0"/>
        <w:autoSpaceDE/>
        <w:autoSpaceDN/>
        <w:adjustRightInd/>
        <w:spacing w:before="272"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Consejo podrá cancelar la concesión administrativamente, según lo señalado en el Artí</w:t>
      </w:r>
      <w:r>
        <w:rPr>
          <w:rFonts w:ascii="Verdana" w:hAnsi="Verdana" w:cs="Verdana"/>
          <w:sz w:val="22"/>
          <w:szCs w:val="22"/>
          <w:lang w:val="es-ES" w:eastAsia="es-ES"/>
        </w:rPr>
        <w:t>culo 40 de esa ley 7969, por las siguientes causales:</w:t>
      </w:r>
    </w:p>
    <w:p w:rsidR="00000000" w:rsidRDefault="004E5C38">
      <w:pPr>
        <w:kinsoku w:val="0"/>
        <w:overflowPunct w:val="0"/>
        <w:autoSpaceDE/>
        <w:autoSpaceDN/>
        <w:adjustRightInd/>
        <w:spacing w:before="313" w:line="265" w:lineRule="exact"/>
        <w:ind w:left="648" w:right="648" w:firstLine="288"/>
        <w:jc w:val="both"/>
        <w:textAlignment w:val="baseline"/>
        <w:rPr>
          <w:rFonts w:ascii="Verdana" w:hAnsi="Verdana" w:cs="Verdana"/>
          <w:b/>
          <w:bCs/>
          <w:i/>
          <w:iCs/>
          <w:spacing w:val="-1"/>
          <w:sz w:val="22"/>
          <w:szCs w:val="22"/>
          <w:lang w:val="es-ES" w:eastAsia="es-ES"/>
        </w:rPr>
      </w:pPr>
      <w:r>
        <w:rPr>
          <w:rFonts w:ascii="Verdana" w:hAnsi="Verdana" w:cs="Verdana"/>
          <w:b/>
          <w:bCs/>
          <w:i/>
          <w:iCs/>
          <w:spacing w:val="-1"/>
          <w:sz w:val="22"/>
          <w:szCs w:val="22"/>
          <w:lang w:val="es-ES" w:eastAsia="es-ES"/>
        </w:rPr>
        <w:t>" a) Incumplir las obligaciones y los deberes fijados en esta ley, su reglamento, el contrato o leyes y reglamentos conexos.</w:t>
      </w:r>
    </w:p>
    <w:p w:rsidR="00000000" w:rsidRDefault="004E5C38">
      <w:pPr>
        <w:numPr>
          <w:ilvl w:val="0"/>
          <w:numId w:val="4"/>
        </w:numPr>
        <w:kinsoku w:val="0"/>
        <w:overflowPunct w:val="0"/>
        <w:autoSpaceDE/>
        <w:autoSpaceDN/>
        <w:adjustRightInd/>
        <w:spacing w:line="263"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Comprobar, en cualquier momento, la presentación de datos falsos o inexac</w:t>
      </w:r>
      <w:r>
        <w:rPr>
          <w:rFonts w:ascii="Verdana" w:hAnsi="Verdana" w:cs="Verdana"/>
          <w:i/>
          <w:iCs/>
          <w:sz w:val="22"/>
          <w:szCs w:val="22"/>
          <w:lang w:val="es-ES" w:eastAsia="es-ES"/>
        </w:rPr>
        <w:t>tos en la oferta.</w:t>
      </w:r>
    </w:p>
    <w:p w:rsidR="00000000" w:rsidRDefault="004E5C38">
      <w:pPr>
        <w:numPr>
          <w:ilvl w:val="0"/>
          <w:numId w:val="4"/>
        </w:numPr>
        <w:kinsoku w:val="0"/>
        <w:overflowPunct w:val="0"/>
        <w:autoSpaceDE/>
        <w:autoSpaceDN/>
        <w:adjustRightInd/>
        <w:spacing w:before="1" w:line="267"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Ceder la concesión a favor de un tercero, sin autorización del Consejo.</w:t>
      </w:r>
    </w:p>
    <w:p w:rsidR="00000000" w:rsidRDefault="004E5C38">
      <w:pPr>
        <w:numPr>
          <w:ilvl w:val="0"/>
          <w:numId w:val="5"/>
        </w:numPr>
        <w:kinsoku w:val="0"/>
        <w:overflowPunct w:val="0"/>
        <w:autoSpaceDE/>
        <w:autoSpaceDN/>
        <w:adjustRightInd/>
        <w:spacing w:before="10" w:line="265" w:lineRule="exact"/>
        <w:ind w:right="648"/>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Dejar de formalizar el contrato de concesión por treinta días, contados a partir de la adjudicación.</w:t>
      </w:r>
    </w:p>
    <w:p w:rsidR="00000000" w:rsidRDefault="004E5C38">
      <w:pPr>
        <w:numPr>
          <w:ilvl w:val="0"/>
          <w:numId w:val="4"/>
        </w:numPr>
        <w:kinsoku w:val="0"/>
        <w:overflowPunct w:val="0"/>
        <w:autoSpaceDE/>
        <w:autoSpaceDN/>
        <w:adjustRightInd/>
        <w:spacing w:line="266"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Incurrir en las causales establecidas para la rescisión y</w:t>
      </w:r>
      <w:r>
        <w:rPr>
          <w:rFonts w:ascii="Verdana" w:hAnsi="Verdana" w:cs="Verdana"/>
          <w:i/>
          <w:iCs/>
          <w:sz w:val="22"/>
          <w:szCs w:val="22"/>
          <w:lang w:val="es-ES" w:eastAsia="es-ES"/>
        </w:rPr>
        <w:t xml:space="preserve"> resolución contractual dispuestas en la Ley de Contratación Administrativa y su reglamento.</w:t>
      </w:r>
    </w:p>
    <w:p w:rsidR="00000000" w:rsidRDefault="004E5C38">
      <w:pPr>
        <w:numPr>
          <w:ilvl w:val="0"/>
          <w:numId w:val="4"/>
        </w:numPr>
        <w:kinsoku w:val="0"/>
        <w:overflowPunct w:val="0"/>
        <w:autoSpaceDE/>
        <w:autoSpaceDN/>
        <w:adjustRightInd/>
        <w:spacing w:before="2" w:line="267" w:lineRule="exact"/>
        <w:jc w:val="both"/>
        <w:textAlignment w:val="baseline"/>
        <w:rPr>
          <w:rFonts w:ascii="Verdana" w:hAnsi="Verdana" w:cs="Verdana"/>
          <w:i/>
          <w:iCs/>
          <w:spacing w:val="-7"/>
          <w:sz w:val="22"/>
          <w:szCs w:val="22"/>
          <w:lang w:val="es-ES" w:eastAsia="es-ES"/>
        </w:rPr>
      </w:pPr>
      <w:r>
        <w:rPr>
          <w:rFonts w:ascii="Verdana" w:hAnsi="Verdana" w:cs="Verdana"/>
          <w:i/>
          <w:iCs/>
          <w:spacing w:val="-7"/>
          <w:sz w:val="22"/>
          <w:szCs w:val="22"/>
          <w:lang w:val="es-ES" w:eastAsia="es-ES"/>
        </w:rPr>
        <w:t>Cumplir el plazo.</w:t>
      </w:r>
    </w:p>
    <w:p w:rsidR="00000000" w:rsidRDefault="004E5C38">
      <w:pPr>
        <w:numPr>
          <w:ilvl w:val="0"/>
          <w:numId w:val="4"/>
        </w:numPr>
        <w:kinsoku w:val="0"/>
        <w:overflowPunct w:val="0"/>
        <w:autoSpaceDE/>
        <w:autoSpaceDN/>
        <w:adjustRightInd/>
        <w:spacing w:line="266"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Por remate judicial, declarado en sentencia firme, del vehículo objeto de la concesión." (el resaltado es nuestro)</w:t>
      </w:r>
    </w:p>
    <w:p w:rsidR="00000000" w:rsidRDefault="004E5C38">
      <w:pPr>
        <w:kinsoku w:val="0"/>
        <w:overflowPunct w:val="0"/>
        <w:autoSpaceDE/>
        <w:autoSpaceDN/>
        <w:adjustRightInd/>
        <w:spacing w:before="272"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De lo anterior se colige, que el Consejo de Transporte Público, actuó conforme a derecho al no cumplirse por parte de </w:t>
      </w:r>
      <w:r>
        <w:rPr>
          <w:rFonts w:ascii="Verdana" w:hAnsi="Verdana" w:cs="Verdana"/>
          <w:b/>
          <w:bCs/>
          <w:sz w:val="22"/>
          <w:szCs w:val="22"/>
          <w:lang w:val="es-ES" w:eastAsia="es-ES"/>
        </w:rPr>
        <w:t>A</w:t>
      </w:r>
      <w:r w:rsidR="00E411BC">
        <w:rPr>
          <w:rFonts w:ascii="Verdana" w:hAnsi="Verdana" w:cs="Verdana"/>
          <w:b/>
          <w:bCs/>
          <w:sz w:val="22"/>
          <w:szCs w:val="22"/>
          <w:lang w:val="es-ES" w:eastAsia="es-ES"/>
        </w:rPr>
        <w:t>.G.G.</w:t>
      </w:r>
      <w:r>
        <w:rPr>
          <w:rFonts w:ascii="Verdana" w:hAnsi="Verdana" w:cs="Verdana"/>
          <w:b/>
          <w:bCs/>
          <w:sz w:val="22"/>
          <w:szCs w:val="22"/>
          <w:lang w:val="es-ES" w:eastAsia="es-ES"/>
        </w:rPr>
        <w:t xml:space="preserve">, </w:t>
      </w:r>
      <w:r>
        <w:rPr>
          <w:rFonts w:ascii="Verdana" w:hAnsi="Verdana" w:cs="Verdana"/>
          <w:sz w:val="22"/>
          <w:szCs w:val="22"/>
          <w:lang w:val="es-ES" w:eastAsia="es-ES"/>
        </w:rPr>
        <w:t>con su obligación de proceder en el tiempo determinado con la formalización de la concesión otorgada.</w:t>
      </w:r>
    </w:p>
    <w:p w:rsidR="00000000" w:rsidRDefault="004E5C38">
      <w:pPr>
        <w:kinsoku w:val="0"/>
        <w:overflowPunct w:val="0"/>
        <w:autoSpaceDE/>
        <w:autoSpaceDN/>
        <w:adjustRightInd/>
        <w:spacing w:before="259" w:line="263" w:lineRule="exact"/>
        <w:ind w:lef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w:t>
      </w:r>
      <w:r>
        <w:rPr>
          <w:rFonts w:ascii="Verdana" w:hAnsi="Verdana" w:cs="Verdana"/>
          <w:b/>
          <w:bCs/>
          <w:spacing w:val="-1"/>
          <w:sz w:val="22"/>
          <w:szCs w:val="22"/>
          <w:lang w:val="es-ES" w:eastAsia="es-ES"/>
        </w:rPr>
        <w:t>ANTO</w:t>
      </w:r>
    </w:p>
    <w:p w:rsidR="00000000" w:rsidRDefault="00E411BC">
      <w:pPr>
        <w:kinsoku w:val="0"/>
        <w:overflowPunct w:val="0"/>
        <w:autoSpaceDE/>
        <w:autoSpaceDN/>
        <w:adjustRightInd/>
        <w:spacing w:before="275" w:line="264"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I</w:t>
      </w:r>
      <w:r w:rsidR="004E5C38">
        <w:rPr>
          <w:rFonts w:ascii="Verdana" w:hAnsi="Verdana" w:cs="Verdana"/>
          <w:b/>
          <w:bCs/>
          <w:sz w:val="22"/>
          <w:szCs w:val="22"/>
          <w:lang w:val="es-ES" w:eastAsia="es-ES"/>
        </w:rPr>
        <w:t xml:space="preserve">- </w:t>
      </w:r>
      <w:r w:rsidR="004E5C38">
        <w:rPr>
          <w:rFonts w:ascii="Verdana" w:hAnsi="Verdana" w:cs="Verdana"/>
          <w:sz w:val="22"/>
          <w:szCs w:val="22"/>
          <w:lang w:val="es-ES" w:eastAsia="es-ES"/>
        </w:rPr>
        <w:t xml:space="preserve">Se declara sin lugar por mayoría del Tribunal Administrativo de Transporte, el </w:t>
      </w:r>
      <w:r w:rsidR="004E5C38">
        <w:rPr>
          <w:rFonts w:ascii="Verdana" w:hAnsi="Verdana" w:cs="Verdana"/>
          <w:b/>
          <w:bCs/>
          <w:sz w:val="22"/>
          <w:szCs w:val="22"/>
          <w:lang w:val="es-ES" w:eastAsia="es-ES"/>
        </w:rPr>
        <w:t xml:space="preserve">Recurso de Apelación en subsidio, </w:t>
      </w:r>
      <w:r w:rsidR="004E5C38">
        <w:rPr>
          <w:rFonts w:ascii="Verdana" w:hAnsi="Verdana" w:cs="Verdana"/>
          <w:sz w:val="22"/>
          <w:szCs w:val="22"/>
          <w:lang w:val="es-ES" w:eastAsia="es-ES"/>
        </w:rPr>
        <w:t xml:space="preserve">interpuesto por </w:t>
      </w:r>
      <w:r w:rsidR="004E5C38">
        <w:rPr>
          <w:rFonts w:ascii="Verdana" w:hAnsi="Verdana" w:cs="Verdana"/>
          <w:b/>
          <w:bCs/>
          <w:sz w:val="22"/>
          <w:szCs w:val="22"/>
          <w:lang w:val="es-ES" w:eastAsia="es-ES"/>
        </w:rPr>
        <w:t>A</w:t>
      </w:r>
      <w:r>
        <w:rPr>
          <w:rFonts w:ascii="Verdana" w:hAnsi="Verdana" w:cs="Verdana"/>
          <w:b/>
          <w:bCs/>
          <w:sz w:val="22"/>
          <w:szCs w:val="22"/>
          <w:lang w:val="es-ES" w:eastAsia="es-ES"/>
        </w:rPr>
        <w:t>.G.G.</w:t>
      </w:r>
      <w:r w:rsidR="004E5C38">
        <w:rPr>
          <w:rFonts w:ascii="Verdana" w:hAnsi="Verdana" w:cs="Verdana"/>
          <w:b/>
          <w:bCs/>
          <w:sz w:val="22"/>
          <w:szCs w:val="22"/>
          <w:lang w:val="es-ES" w:eastAsia="es-ES"/>
        </w:rPr>
        <w:t xml:space="preserve">, cédula de identidad número </w:t>
      </w:r>
      <w:r>
        <w:rPr>
          <w:rFonts w:ascii="Verdana" w:hAnsi="Verdana" w:cs="Verdana"/>
          <w:b/>
          <w:bCs/>
          <w:sz w:val="22"/>
          <w:szCs w:val="22"/>
          <w:lang w:val="es-ES" w:eastAsia="es-ES"/>
        </w:rPr>
        <w:t>…</w:t>
      </w:r>
      <w:r w:rsidR="004E5C38">
        <w:rPr>
          <w:rFonts w:ascii="Verdana" w:hAnsi="Verdana" w:cs="Verdana"/>
          <w:b/>
          <w:bCs/>
          <w:sz w:val="22"/>
          <w:szCs w:val="22"/>
          <w:lang w:val="es-ES" w:eastAsia="es-ES"/>
        </w:rPr>
        <w:t xml:space="preserve">, </w:t>
      </w:r>
      <w:r w:rsidR="004E5C38">
        <w:rPr>
          <w:rFonts w:ascii="Verdana" w:hAnsi="Verdana" w:cs="Verdana"/>
          <w:sz w:val="22"/>
          <w:szCs w:val="22"/>
          <w:lang w:val="es-ES" w:eastAsia="es-ES"/>
        </w:rPr>
        <w:t xml:space="preserve">en su condición de concesionario de la </w:t>
      </w:r>
      <w:r w:rsidR="004E5C38">
        <w:rPr>
          <w:rFonts w:ascii="Verdana" w:hAnsi="Verdana" w:cs="Verdana"/>
          <w:b/>
          <w:bCs/>
          <w:sz w:val="22"/>
          <w:szCs w:val="22"/>
          <w:lang w:val="es-ES" w:eastAsia="es-ES"/>
        </w:rPr>
        <w:t>placa de ta</w:t>
      </w:r>
      <w:r w:rsidR="004E5C38">
        <w:rPr>
          <w:rFonts w:ascii="Verdana" w:hAnsi="Verdana" w:cs="Verdana"/>
          <w:b/>
          <w:bCs/>
          <w:sz w:val="22"/>
          <w:szCs w:val="22"/>
          <w:lang w:val="es-ES" w:eastAsia="es-ES"/>
        </w:rPr>
        <w:t>xi TL-</w:t>
      </w:r>
      <w:r>
        <w:rPr>
          <w:rFonts w:ascii="Verdana" w:hAnsi="Verdana" w:cs="Verdana"/>
          <w:b/>
          <w:bCs/>
          <w:sz w:val="22"/>
          <w:szCs w:val="22"/>
          <w:lang w:val="es-ES" w:eastAsia="es-ES"/>
        </w:rPr>
        <w:t>XXX</w:t>
      </w:r>
      <w:r w:rsidR="004E5C38">
        <w:rPr>
          <w:rFonts w:ascii="Verdana" w:hAnsi="Verdana" w:cs="Verdana"/>
          <w:b/>
          <w:bCs/>
          <w:sz w:val="22"/>
          <w:szCs w:val="22"/>
          <w:lang w:val="es-ES" w:eastAsia="es-ES"/>
        </w:rPr>
        <w:t xml:space="preserve">, </w:t>
      </w:r>
      <w:r w:rsidR="004E5C38">
        <w:rPr>
          <w:rFonts w:ascii="Verdana" w:hAnsi="Verdana" w:cs="Verdana"/>
          <w:sz w:val="22"/>
          <w:szCs w:val="22"/>
          <w:lang w:val="es-ES" w:eastAsia="es-ES"/>
        </w:rPr>
        <w:t xml:space="preserve">contra el </w:t>
      </w:r>
      <w:r w:rsidR="004E5C38">
        <w:rPr>
          <w:rFonts w:ascii="Verdana" w:hAnsi="Verdana" w:cs="Verdana"/>
          <w:b/>
          <w:bCs/>
          <w:sz w:val="22"/>
          <w:szCs w:val="22"/>
          <w:lang w:val="es-ES" w:eastAsia="es-ES"/>
        </w:rPr>
        <w:t xml:space="preserve">artículo 7.3.1 de la Sesión Ordinaria 10-2017 de 2 de marzo de 2017, </w:t>
      </w:r>
      <w:r w:rsidR="004E5C38">
        <w:rPr>
          <w:rFonts w:ascii="Verdana" w:hAnsi="Verdana" w:cs="Verdana"/>
          <w:sz w:val="22"/>
          <w:szCs w:val="22"/>
          <w:lang w:val="es-ES" w:eastAsia="es-ES"/>
        </w:rPr>
        <w:t xml:space="preserve">dictado por la Junta Directiva del Consejo de Transporte Público. Salva el Voto el </w:t>
      </w:r>
      <w:r w:rsidR="004E5C38">
        <w:rPr>
          <w:rFonts w:ascii="Verdana" w:hAnsi="Verdana" w:cs="Verdana"/>
          <w:b/>
          <w:bCs/>
          <w:sz w:val="22"/>
          <w:szCs w:val="22"/>
          <w:lang w:val="es-ES" w:eastAsia="es-ES"/>
        </w:rPr>
        <w:t>señor Juez Quesada Aguirre.</w:t>
      </w:r>
    </w:p>
    <w:p w:rsidR="00000000" w:rsidRDefault="004E5C38">
      <w:pPr>
        <w:kinsoku w:val="0"/>
        <w:overflowPunct w:val="0"/>
        <w:autoSpaceDE/>
        <w:autoSpaceDN/>
        <w:adjustRightInd/>
        <w:spacing w:before="250" w:line="283" w:lineRule="exact"/>
        <w:ind w:left="72" w:right="72"/>
        <w:jc w:val="both"/>
        <w:textAlignment w:val="baseline"/>
        <w:rPr>
          <w:rFonts w:ascii="Verdana" w:hAnsi="Verdana" w:cs="Verdana"/>
          <w:i/>
          <w:iCs/>
          <w:spacing w:val="-1"/>
          <w:sz w:val="22"/>
          <w:szCs w:val="22"/>
          <w:lang w:val="es-ES" w:eastAsia="es-ES"/>
        </w:rPr>
      </w:pPr>
      <w:r>
        <w:rPr>
          <w:rFonts w:ascii="Verdana" w:hAnsi="Verdana" w:cs="Verdana"/>
          <w:b/>
          <w:bCs/>
          <w:spacing w:val="-1"/>
          <w:sz w:val="22"/>
          <w:szCs w:val="22"/>
          <w:lang w:val="es-ES" w:eastAsia="es-ES"/>
        </w:rPr>
        <w:t xml:space="preserve">II.- </w:t>
      </w:r>
      <w:r>
        <w:rPr>
          <w:rFonts w:ascii="Verdana" w:hAnsi="Verdana" w:cs="Verdana"/>
          <w:spacing w:val="-1"/>
          <w:sz w:val="22"/>
          <w:szCs w:val="22"/>
          <w:lang w:val="es-ES" w:eastAsia="es-ES"/>
        </w:rPr>
        <w:t>De conformidad con el artículo 22, inciso c), de l</w:t>
      </w:r>
      <w:r>
        <w:rPr>
          <w:rFonts w:ascii="Verdana" w:hAnsi="Verdana" w:cs="Verdana"/>
          <w:spacing w:val="-1"/>
          <w:sz w:val="22"/>
          <w:szCs w:val="22"/>
          <w:lang w:val="es-ES" w:eastAsia="es-ES"/>
        </w:rPr>
        <w:t xml:space="preserve">a citada Ley 7969, la presente resolución no tiene ulterior recurso por lo que, </w:t>
      </w:r>
      <w:r>
        <w:rPr>
          <w:rFonts w:ascii="Verdana" w:hAnsi="Verdana" w:cs="Verdana"/>
          <w:b/>
          <w:bCs/>
          <w:spacing w:val="-1"/>
          <w:sz w:val="22"/>
          <w:szCs w:val="22"/>
          <w:lang w:val="es-ES" w:eastAsia="es-ES"/>
        </w:rPr>
        <w:t xml:space="preserve">se </w:t>
      </w:r>
      <w:r>
        <w:rPr>
          <w:rFonts w:ascii="Verdana" w:hAnsi="Verdana" w:cs="Verdana"/>
          <w:i/>
          <w:iCs/>
          <w:spacing w:val="-1"/>
          <w:sz w:val="22"/>
          <w:szCs w:val="22"/>
          <w:lang w:val="es-ES" w:eastAsia="es-ES"/>
        </w:rPr>
        <w:t>tiene por agotada la</w:t>
      </w:r>
    </w:p>
    <w:p w:rsidR="00000000" w:rsidRDefault="004E5C38" w:rsidP="00E411BC">
      <w:pPr>
        <w:kinsoku w:val="0"/>
        <w:overflowPunct w:val="0"/>
        <w:autoSpaceDE/>
        <w:autoSpaceDN/>
        <w:adjustRightInd/>
        <w:spacing w:before="44" w:after="298" w:line="267" w:lineRule="exact"/>
        <w:ind w:left="72"/>
        <w:textAlignment w:val="baseline"/>
        <w:rPr>
          <w:rFonts w:ascii="Verdana" w:hAnsi="Verdana" w:cs="Verdana"/>
          <w:spacing w:val="-5"/>
          <w:sz w:val="17"/>
          <w:szCs w:val="17"/>
          <w:lang w:val="es-ES" w:eastAsia="es-ES"/>
        </w:rPr>
      </w:pPr>
      <w:r>
        <w:rPr>
          <w:rFonts w:ascii="Verdana" w:hAnsi="Verdana" w:cs="Verdana"/>
          <w:i/>
          <w:iCs/>
          <w:sz w:val="22"/>
          <w:szCs w:val="22"/>
          <w:lang w:val="es-ES" w:eastAsia="es-ES"/>
        </w:rPr>
        <w:t xml:space="preserve">vía administrativa. </w:t>
      </w:r>
      <w:r>
        <w:rPr>
          <w:rFonts w:ascii="Verdana" w:hAnsi="Verdana" w:cs="Verdana"/>
          <w:b/>
          <w:bCs/>
          <w:sz w:val="22"/>
          <w:szCs w:val="22"/>
          <w:lang w:val="es-ES" w:eastAsia="es-ES"/>
        </w:rPr>
        <w:t>NOTIFIQUESE. -</w:t>
      </w:r>
    </w:p>
    <w:p w:rsidR="00000000" w:rsidRDefault="004E5C38">
      <w:pPr>
        <w:widowControl/>
        <w:rPr>
          <w:sz w:val="24"/>
          <w:szCs w:val="24"/>
        </w:rPr>
      </w:pPr>
    </w:p>
    <w:p w:rsidR="00E411BC" w:rsidRPr="00DE692E" w:rsidRDefault="00E411BC" w:rsidP="00E411BC">
      <w:pPr>
        <w:kinsoku w:val="0"/>
        <w:overflowPunct w:val="0"/>
        <w:autoSpaceDE/>
        <w:autoSpaceDN/>
        <w:adjustRightInd/>
        <w:spacing w:after="374" w:line="320" w:lineRule="exact"/>
        <w:ind w:right="72"/>
        <w:jc w:val="center"/>
        <w:textAlignment w:val="baseline"/>
        <w:rPr>
          <w:b/>
          <w:bCs/>
          <w:sz w:val="24"/>
          <w:szCs w:val="24"/>
          <w:lang w:val="es-ES" w:eastAsia="es-ES"/>
        </w:rPr>
      </w:pPr>
      <w:r w:rsidRPr="00DE692E">
        <w:rPr>
          <w:i/>
          <w:iCs/>
          <w:spacing w:val="5"/>
          <w:sz w:val="26"/>
          <w:szCs w:val="26"/>
        </w:rPr>
        <w:t>Lic. Carlos Miguel Portuguez Méndez</w:t>
      </w:r>
    </w:p>
    <w:p w:rsidR="00E411BC" w:rsidRPr="00DE692E" w:rsidRDefault="00E411BC" w:rsidP="00E411BC">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E411BC" w:rsidRDefault="00E411BC" w:rsidP="00E411BC">
      <w:pPr>
        <w:widowControl/>
        <w:jc w:val="center"/>
        <w:rPr>
          <w:sz w:val="24"/>
          <w:szCs w:val="24"/>
        </w:rPr>
        <w:sectPr w:rsidR="00E411BC">
          <w:pgSz w:w="12240" w:h="15840"/>
          <w:pgMar w:top="1460" w:right="1427" w:bottom="264" w:left="1753" w:header="720" w:footer="720" w:gutter="0"/>
          <w:cols w:space="720"/>
          <w:noEndnote/>
        </w:sect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000000" w:rsidRDefault="004E5C38">
      <w:pPr>
        <w:kinsoku w:val="0"/>
        <w:overflowPunct w:val="0"/>
        <w:autoSpaceDE/>
        <w:autoSpaceDN/>
        <w:adjustRightInd/>
        <w:spacing w:line="330" w:lineRule="exact"/>
        <w:ind w:left="216" w:right="216"/>
        <w:jc w:val="both"/>
        <w:textAlignment w:val="baseline"/>
        <w:rPr>
          <w:rFonts w:ascii="Arial" w:hAnsi="Arial" w:cs="Arial"/>
          <w:b/>
          <w:bCs/>
          <w:i/>
          <w:iCs/>
          <w:sz w:val="23"/>
          <w:szCs w:val="23"/>
          <w:u w:val="single"/>
          <w:lang w:val="es-ES" w:eastAsia="es-ES"/>
        </w:rPr>
      </w:pPr>
      <w:r>
        <w:rPr>
          <w:rFonts w:ascii="Arial" w:hAnsi="Arial" w:cs="Arial"/>
          <w:b/>
          <w:bCs/>
          <w:sz w:val="23"/>
          <w:szCs w:val="23"/>
          <w:u w:val="single"/>
          <w:lang w:val="es-ES" w:eastAsia="es-ES"/>
        </w:rPr>
        <w:lastRenderedPageBreak/>
        <w:t xml:space="preserve">VOTO SALVADO DEL JUEZ QUESADA AGUIRRE, </w:t>
      </w:r>
      <w:r>
        <w:rPr>
          <w:rFonts w:ascii="Arial" w:hAnsi="Arial" w:cs="Arial"/>
          <w:b/>
          <w:bCs/>
          <w:i/>
          <w:iCs/>
          <w:sz w:val="23"/>
          <w:szCs w:val="23"/>
          <w:u w:val="single"/>
          <w:lang w:val="es-ES" w:eastAsia="es-ES"/>
        </w:rPr>
        <w:t xml:space="preserve">INSTRUCTOR DEL CASO (Expediente No. TAT-109-17): </w:t>
      </w:r>
    </w:p>
    <w:p w:rsidR="00000000" w:rsidRDefault="004E5C38">
      <w:pPr>
        <w:kinsoku w:val="0"/>
        <w:overflowPunct w:val="0"/>
        <w:autoSpaceDE/>
        <w:autoSpaceDN/>
        <w:adjustRightInd/>
        <w:spacing w:before="435" w:line="334" w:lineRule="exact"/>
        <w:ind w:left="216" w:right="216"/>
        <w:jc w:val="both"/>
        <w:textAlignment w:val="baseline"/>
        <w:rPr>
          <w:b/>
          <w:bCs/>
          <w:i/>
          <w:iCs/>
          <w:sz w:val="25"/>
          <w:szCs w:val="25"/>
          <w:lang w:val="es-ES" w:eastAsia="es-ES"/>
        </w:rPr>
      </w:pPr>
      <w:r>
        <w:rPr>
          <w:sz w:val="25"/>
          <w:szCs w:val="25"/>
          <w:lang w:val="es-ES" w:eastAsia="es-ES"/>
        </w:rPr>
        <w:t>Este Caso versa sobre la Cancelación o Insubsistencia de la Concesió</w:t>
      </w:r>
      <w:r>
        <w:rPr>
          <w:sz w:val="25"/>
          <w:szCs w:val="25"/>
          <w:lang w:val="es-ES" w:eastAsia="es-ES"/>
        </w:rPr>
        <w:t xml:space="preserve">n de Taxi que la Junta Directiva del Consejo de Transporte Público determinara en cuanto a la Placa </w:t>
      </w:r>
      <w:r>
        <w:rPr>
          <w:b/>
          <w:bCs/>
          <w:sz w:val="25"/>
          <w:szCs w:val="25"/>
          <w:u w:val="single"/>
          <w:lang w:val="es-ES" w:eastAsia="es-ES"/>
        </w:rPr>
        <w:t>TL</w:t>
      </w:r>
      <w:r w:rsidR="00E411BC">
        <w:rPr>
          <w:b/>
          <w:bCs/>
          <w:sz w:val="25"/>
          <w:szCs w:val="25"/>
          <w:u w:val="single"/>
          <w:lang w:val="es-ES" w:eastAsia="es-ES"/>
        </w:rPr>
        <w:t>-XXX</w:t>
      </w:r>
      <w:r>
        <w:rPr>
          <w:b/>
          <w:bCs/>
          <w:sz w:val="25"/>
          <w:szCs w:val="25"/>
          <w:u w:val="single"/>
          <w:lang w:val="es-ES" w:eastAsia="es-ES"/>
        </w:rPr>
        <w:t>,</w:t>
      </w:r>
      <w:r>
        <w:rPr>
          <w:sz w:val="25"/>
          <w:szCs w:val="25"/>
          <w:lang w:val="es-ES" w:eastAsia="es-ES"/>
        </w:rPr>
        <w:t xml:space="preserve"> ello debido a que su Titular </w:t>
      </w:r>
      <w:r>
        <w:rPr>
          <w:i/>
          <w:iCs/>
          <w:sz w:val="25"/>
          <w:szCs w:val="25"/>
          <w:lang w:val="es-ES" w:eastAsia="es-ES"/>
        </w:rPr>
        <w:t xml:space="preserve">(hoy Recurrente) </w:t>
      </w:r>
      <w:r>
        <w:rPr>
          <w:sz w:val="25"/>
          <w:szCs w:val="25"/>
          <w:lang w:val="es-ES" w:eastAsia="es-ES"/>
        </w:rPr>
        <w:t>pese a haber realizado su Gestión de Renovación y de Presentarse a la Cita de Presentación de los Requ</w:t>
      </w:r>
      <w:r>
        <w:rPr>
          <w:sz w:val="25"/>
          <w:szCs w:val="25"/>
          <w:lang w:val="es-ES" w:eastAsia="es-ES"/>
        </w:rPr>
        <w:t xml:space="preserve">isitos de mérito y de Firma Contractual en cuanto a la misma, es decir a su Formalización, </w:t>
      </w:r>
      <w:r>
        <w:rPr>
          <w:b/>
          <w:bCs/>
          <w:i/>
          <w:iCs/>
          <w:sz w:val="25"/>
          <w:szCs w:val="25"/>
          <w:lang w:val="es-ES" w:eastAsia="es-ES"/>
        </w:rPr>
        <w:t>No presentó en ella Todos los Requisitos de Rigor.</w:t>
      </w:r>
    </w:p>
    <w:p w:rsidR="00000000" w:rsidRDefault="004E5C38">
      <w:pPr>
        <w:kinsoku w:val="0"/>
        <w:overflowPunct w:val="0"/>
        <w:autoSpaceDE/>
        <w:autoSpaceDN/>
        <w:adjustRightInd/>
        <w:spacing w:before="301" w:line="334" w:lineRule="exact"/>
        <w:ind w:left="216" w:right="216"/>
        <w:jc w:val="both"/>
        <w:textAlignment w:val="baseline"/>
        <w:rPr>
          <w:b/>
          <w:bCs/>
          <w:i/>
          <w:iCs/>
          <w:sz w:val="25"/>
          <w:szCs w:val="25"/>
          <w:lang w:val="es-ES" w:eastAsia="es-ES"/>
        </w:rPr>
      </w:pPr>
      <w:r>
        <w:rPr>
          <w:sz w:val="25"/>
          <w:szCs w:val="25"/>
          <w:lang w:val="es-ES" w:eastAsia="es-ES"/>
        </w:rPr>
        <w:t>En Materia de Contratación Administrativa o con el Estado, hay una Responsabilidad Conjunta o Concurrente entre el</w:t>
      </w:r>
      <w:r>
        <w:rPr>
          <w:sz w:val="25"/>
          <w:szCs w:val="25"/>
          <w:lang w:val="es-ES" w:eastAsia="es-ES"/>
        </w:rPr>
        <w:t xml:space="preserve"> Estado </w:t>
      </w:r>
      <w:r>
        <w:rPr>
          <w:i/>
          <w:iCs/>
          <w:sz w:val="25"/>
          <w:szCs w:val="25"/>
          <w:lang w:val="es-ES" w:eastAsia="es-ES"/>
        </w:rPr>
        <w:t xml:space="preserve">(en este caso el Consejo de Transporte Público como Administración Concedente) </w:t>
      </w:r>
      <w:r>
        <w:rPr>
          <w:sz w:val="25"/>
          <w:szCs w:val="25"/>
          <w:lang w:val="es-ES" w:eastAsia="es-ES"/>
        </w:rPr>
        <w:t xml:space="preserve">y el Contratista o Concesionario, ante la cual </w:t>
      </w:r>
      <w:r>
        <w:rPr>
          <w:b/>
          <w:bCs/>
          <w:sz w:val="25"/>
          <w:szCs w:val="25"/>
          <w:lang w:val="es-ES" w:eastAsia="es-ES"/>
        </w:rPr>
        <w:t xml:space="preserve">ambos </w:t>
      </w:r>
      <w:r>
        <w:rPr>
          <w:sz w:val="25"/>
          <w:szCs w:val="25"/>
          <w:lang w:val="es-ES" w:eastAsia="es-ES"/>
        </w:rPr>
        <w:t>deben de presentar sus Acciones y Gestiones de Interés en tiempo y de manera eficiente y de dar seguimiento y contin</w:t>
      </w:r>
      <w:r>
        <w:rPr>
          <w:sz w:val="25"/>
          <w:szCs w:val="25"/>
          <w:lang w:val="es-ES" w:eastAsia="es-ES"/>
        </w:rPr>
        <w:t xml:space="preserve">uidad a las mismas </w:t>
      </w:r>
      <w:r>
        <w:rPr>
          <w:i/>
          <w:iCs/>
          <w:sz w:val="25"/>
          <w:szCs w:val="25"/>
          <w:lang w:val="es-ES" w:eastAsia="es-ES"/>
        </w:rPr>
        <w:t xml:space="preserve">(artículo 210 del RLCA). </w:t>
      </w:r>
      <w:r>
        <w:rPr>
          <w:sz w:val="25"/>
          <w:szCs w:val="25"/>
          <w:lang w:val="es-ES" w:eastAsia="es-ES"/>
        </w:rPr>
        <w:t xml:space="preserve">Y tratándose de una Situación tan relevante como la Renovación de una Concesión de Servicio Público, el Interesado debe jugar bien y debidamente ese papel como </w:t>
      </w:r>
      <w:r>
        <w:rPr>
          <w:b/>
          <w:bCs/>
          <w:sz w:val="25"/>
          <w:szCs w:val="25"/>
          <w:lang w:val="es-ES" w:eastAsia="es-ES"/>
        </w:rPr>
        <w:t xml:space="preserve">INTERESADO. </w:t>
      </w:r>
      <w:r>
        <w:rPr>
          <w:sz w:val="25"/>
          <w:szCs w:val="25"/>
          <w:lang w:val="es-ES" w:eastAsia="es-ES"/>
        </w:rPr>
        <w:t>Y cabe así señalar que conforme las Dete</w:t>
      </w:r>
      <w:r>
        <w:rPr>
          <w:sz w:val="25"/>
          <w:szCs w:val="25"/>
          <w:lang w:val="es-ES" w:eastAsia="es-ES"/>
        </w:rPr>
        <w:t xml:space="preserve">rminaciones de los Contratos de Concesión de Taxi, en concordancia con las Normas Aplicables de la Ley de Contratación Administrativa y de su Reglamento </w:t>
      </w:r>
      <w:r>
        <w:rPr>
          <w:i/>
          <w:iCs/>
          <w:sz w:val="25"/>
          <w:szCs w:val="25"/>
          <w:lang w:val="es-ES" w:eastAsia="es-ES"/>
        </w:rPr>
        <w:t xml:space="preserve">(artículos 190 y 191) </w:t>
      </w:r>
      <w:r>
        <w:rPr>
          <w:sz w:val="25"/>
          <w:szCs w:val="25"/>
          <w:lang w:val="es-ES" w:eastAsia="es-ES"/>
        </w:rPr>
        <w:t xml:space="preserve">la </w:t>
      </w:r>
      <w:r>
        <w:rPr>
          <w:b/>
          <w:bCs/>
          <w:i/>
          <w:iCs/>
          <w:sz w:val="25"/>
          <w:szCs w:val="25"/>
          <w:lang w:val="es-ES" w:eastAsia="es-ES"/>
        </w:rPr>
        <w:t>NO COMPARECENCIA INJUSTIFICADA A FORMALIZAR UN CONTRATO ADMINISTRATIVO PUEDE C</w:t>
      </w:r>
      <w:r>
        <w:rPr>
          <w:b/>
          <w:bCs/>
          <w:i/>
          <w:iCs/>
          <w:sz w:val="25"/>
          <w:szCs w:val="25"/>
          <w:lang w:val="es-ES" w:eastAsia="es-ES"/>
        </w:rPr>
        <w:t>ONLLEVAR SU INSUBSISTENCIA.</w:t>
      </w:r>
    </w:p>
    <w:p w:rsidR="00000000" w:rsidRDefault="004E5C38">
      <w:pPr>
        <w:kinsoku w:val="0"/>
        <w:overflowPunct w:val="0"/>
        <w:autoSpaceDE/>
        <w:autoSpaceDN/>
        <w:adjustRightInd/>
        <w:spacing w:before="272" w:line="335" w:lineRule="exact"/>
        <w:ind w:left="216" w:right="216"/>
        <w:jc w:val="both"/>
        <w:textAlignment w:val="baseline"/>
        <w:rPr>
          <w:i/>
          <w:iCs/>
          <w:spacing w:val="1"/>
          <w:sz w:val="25"/>
          <w:szCs w:val="25"/>
          <w:lang w:val="es-ES" w:eastAsia="es-ES"/>
        </w:rPr>
      </w:pPr>
      <w:r>
        <w:rPr>
          <w:spacing w:val="1"/>
          <w:sz w:val="25"/>
          <w:szCs w:val="25"/>
          <w:lang w:val="es-ES" w:eastAsia="es-ES"/>
        </w:rPr>
        <w:t>Ahora bien, de frente a lo anterior, el Consejo de Transporte Público DEBE de presentar Congruencia e Igualdad en sus Actuaciones y, además, Debe de Velar por el Cumplimiento de los Derechos Fundamentales de Razonabilidad, Propo</w:t>
      </w:r>
      <w:r>
        <w:rPr>
          <w:spacing w:val="1"/>
          <w:sz w:val="25"/>
          <w:szCs w:val="25"/>
          <w:lang w:val="es-ES" w:eastAsia="es-ES"/>
        </w:rPr>
        <w:t xml:space="preserve">rcionalidad, Respuesta, Seguridad Jurídica y Justicia </w:t>
      </w:r>
      <w:r>
        <w:rPr>
          <w:i/>
          <w:iCs/>
          <w:spacing w:val="1"/>
          <w:sz w:val="25"/>
          <w:szCs w:val="25"/>
          <w:lang w:val="es-ES" w:eastAsia="es-ES"/>
        </w:rPr>
        <w:t xml:space="preserve">(artículos 27, 34, 39 y 41 de la Constitución Política). </w:t>
      </w:r>
      <w:r>
        <w:rPr>
          <w:spacing w:val="1"/>
          <w:sz w:val="25"/>
          <w:szCs w:val="25"/>
          <w:lang w:val="es-ES" w:eastAsia="es-ES"/>
        </w:rPr>
        <w:t xml:space="preserve">Derechos </w:t>
      </w:r>
      <w:r>
        <w:rPr>
          <w:i/>
          <w:iCs/>
          <w:spacing w:val="1"/>
          <w:sz w:val="25"/>
          <w:szCs w:val="25"/>
          <w:lang w:val="es-ES" w:eastAsia="es-ES"/>
        </w:rPr>
        <w:t xml:space="preserve">(sentido laxo) </w:t>
      </w:r>
      <w:r>
        <w:rPr>
          <w:spacing w:val="1"/>
          <w:sz w:val="25"/>
          <w:szCs w:val="25"/>
          <w:lang w:val="es-ES" w:eastAsia="es-ES"/>
        </w:rPr>
        <w:t xml:space="preserve">que este Tribunal estima que no cumplió en el Caso Particular que nos ocupa, </w:t>
      </w:r>
      <w:r>
        <w:rPr>
          <w:i/>
          <w:iCs/>
          <w:spacing w:val="1"/>
          <w:sz w:val="25"/>
          <w:szCs w:val="25"/>
          <w:lang w:val="es-ES" w:eastAsia="es-ES"/>
        </w:rPr>
        <w:t>según se verá de seguido.</w:t>
      </w:r>
    </w:p>
    <w:p w:rsidR="00000000" w:rsidRDefault="004E5C38">
      <w:pPr>
        <w:kinsoku w:val="0"/>
        <w:overflowPunct w:val="0"/>
        <w:autoSpaceDE/>
        <w:autoSpaceDN/>
        <w:adjustRightInd/>
        <w:spacing w:before="319" w:after="528" w:line="335" w:lineRule="exact"/>
        <w:ind w:left="216" w:right="216"/>
        <w:jc w:val="both"/>
        <w:textAlignment w:val="baseline"/>
        <w:rPr>
          <w:sz w:val="25"/>
          <w:szCs w:val="25"/>
          <w:lang w:val="es-ES" w:eastAsia="es-ES"/>
        </w:rPr>
      </w:pPr>
      <w:r>
        <w:rPr>
          <w:sz w:val="25"/>
          <w:szCs w:val="25"/>
          <w:lang w:val="es-ES" w:eastAsia="es-ES"/>
        </w:rPr>
        <w:t>En este asunto, según se colige del Contenido del Expediente de la Placa TL-</w:t>
      </w:r>
      <w:r w:rsidR="00E411BC">
        <w:rPr>
          <w:sz w:val="25"/>
          <w:szCs w:val="25"/>
          <w:lang w:val="es-ES" w:eastAsia="es-ES"/>
        </w:rPr>
        <w:t>XXX</w:t>
      </w:r>
      <w:r>
        <w:rPr>
          <w:sz w:val="25"/>
          <w:szCs w:val="25"/>
          <w:lang w:val="es-ES" w:eastAsia="es-ES"/>
        </w:rPr>
        <w:t>, al Interesado se le Citó en fecha 26 de Agosto del 2015 a efecto de que se Presentara a la Formalización de su Concesión de Taxi, dicha, con Indicación de los Requisitos Perti</w:t>
      </w:r>
      <w:r>
        <w:rPr>
          <w:sz w:val="25"/>
          <w:szCs w:val="25"/>
          <w:lang w:val="es-ES" w:eastAsia="es-ES"/>
        </w:rPr>
        <w:t xml:space="preserve">nentes. Tal Presentación Debía de Realizarse el día 11 de Setiembre del 2015 </w:t>
      </w:r>
      <w:r>
        <w:rPr>
          <w:i/>
          <w:iCs/>
          <w:sz w:val="25"/>
          <w:szCs w:val="25"/>
          <w:lang w:val="es-ES" w:eastAsia="es-ES"/>
        </w:rPr>
        <w:t>(Ver Folio 0080 del Expediente de este caso — Folio 000001000 del Expediente de la Placa TL-</w:t>
      </w:r>
      <w:r w:rsidR="00E411BC">
        <w:rPr>
          <w:i/>
          <w:iCs/>
          <w:sz w:val="25"/>
          <w:szCs w:val="25"/>
          <w:lang w:val="es-ES" w:eastAsia="es-ES"/>
        </w:rPr>
        <w:t>XXX</w:t>
      </w:r>
      <w:r>
        <w:rPr>
          <w:i/>
          <w:iCs/>
          <w:sz w:val="25"/>
          <w:szCs w:val="25"/>
          <w:lang w:val="es-ES" w:eastAsia="es-ES"/>
        </w:rPr>
        <w:t xml:space="preserve">). </w:t>
      </w:r>
      <w:r>
        <w:rPr>
          <w:sz w:val="25"/>
          <w:szCs w:val="25"/>
          <w:lang w:val="es-ES" w:eastAsia="es-ES"/>
        </w:rPr>
        <w:t>Y el día 11 de Setiembre efectivamente el Interesado se Presentó en el Consejo de</w:t>
      </w:r>
      <w:r>
        <w:rPr>
          <w:sz w:val="25"/>
          <w:szCs w:val="25"/>
          <w:lang w:val="es-ES" w:eastAsia="es-ES"/>
        </w:rPr>
        <w:t xml:space="preserve"> Transporte Público, Aportando la Mayoría de los Requisitos para la</w:t>
      </w:r>
    </w:p>
    <w:p w:rsidR="00000000" w:rsidRDefault="004E5C38">
      <w:pPr>
        <w:widowControl/>
        <w:rPr>
          <w:sz w:val="24"/>
          <w:szCs w:val="24"/>
        </w:rPr>
        <w:sectPr w:rsidR="00000000">
          <w:pgSz w:w="12240" w:h="15840"/>
          <w:pgMar w:top="2280" w:right="1561" w:bottom="220" w:left="1619" w:header="720" w:footer="720" w:gutter="0"/>
          <w:cols w:space="720"/>
          <w:noEndnote/>
        </w:sectPr>
      </w:pPr>
    </w:p>
    <w:p w:rsidR="00000000" w:rsidRDefault="004E5C38">
      <w:pPr>
        <w:widowControl/>
        <w:rPr>
          <w:sz w:val="24"/>
          <w:szCs w:val="24"/>
        </w:rPr>
        <w:sectPr w:rsidR="00000000">
          <w:type w:val="continuous"/>
          <w:pgSz w:w="12240" w:h="15840"/>
          <w:pgMar w:top="2280" w:right="1771" w:bottom="220" w:left="7109" w:header="720" w:footer="720" w:gutter="0"/>
          <w:cols w:space="720"/>
          <w:noEndnote/>
        </w:sectPr>
      </w:pPr>
    </w:p>
    <w:p w:rsidR="00000000" w:rsidRDefault="004E5C38">
      <w:pPr>
        <w:kinsoku w:val="0"/>
        <w:overflowPunct w:val="0"/>
        <w:autoSpaceDE/>
        <w:autoSpaceDN/>
        <w:adjustRightInd/>
        <w:spacing w:line="326" w:lineRule="exact"/>
        <w:ind w:left="216" w:right="216"/>
        <w:jc w:val="both"/>
        <w:textAlignment w:val="baseline"/>
        <w:rPr>
          <w:i/>
          <w:iCs/>
          <w:spacing w:val="5"/>
          <w:sz w:val="24"/>
          <w:szCs w:val="24"/>
          <w:lang w:val="es-ES" w:eastAsia="es-ES"/>
        </w:rPr>
      </w:pPr>
      <w:r>
        <w:rPr>
          <w:spacing w:val="5"/>
          <w:sz w:val="24"/>
          <w:szCs w:val="24"/>
          <w:lang w:val="es-ES" w:eastAsia="es-ES"/>
        </w:rPr>
        <w:lastRenderedPageBreak/>
        <w:t xml:space="preserve">Formalización de su Concesión, Faltando "EL RECIBO DE LA PÓLIZA DEL INS Y EL DEL PAGO DEL CANON </w:t>
      </w:r>
      <w:r>
        <w:rPr>
          <w:i/>
          <w:iCs/>
          <w:spacing w:val="5"/>
          <w:sz w:val="24"/>
          <w:szCs w:val="24"/>
          <w:lang w:val="es-ES" w:eastAsia="es-ES"/>
        </w:rPr>
        <w:t>(No se Indica sí d</w:t>
      </w:r>
      <w:r>
        <w:rPr>
          <w:i/>
          <w:iCs/>
          <w:spacing w:val="5"/>
          <w:sz w:val="24"/>
          <w:szCs w:val="24"/>
          <w:lang w:val="es-ES" w:eastAsia="es-ES"/>
        </w:rPr>
        <w:t xml:space="preserve">el Canon del CTP o del de la ARESEP). </w:t>
      </w:r>
      <w:r>
        <w:rPr>
          <w:spacing w:val="5"/>
          <w:sz w:val="24"/>
          <w:szCs w:val="24"/>
          <w:lang w:val="es-ES" w:eastAsia="es-ES"/>
        </w:rPr>
        <w:t xml:space="preserve">Así como Consta que en ese mismo Acto o Tiempo, presentó ante el Consejo de Transporte Público </w:t>
      </w:r>
      <w:r>
        <w:rPr>
          <w:i/>
          <w:iCs/>
          <w:spacing w:val="5"/>
          <w:sz w:val="24"/>
          <w:szCs w:val="24"/>
          <w:lang w:val="es-ES" w:eastAsia="es-ES"/>
        </w:rPr>
        <w:t xml:space="preserve">(a mano alzada) </w:t>
      </w:r>
      <w:r>
        <w:rPr>
          <w:spacing w:val="5"/>
          <w:sz w:val="24"/>
          <w:szCs w:val="24"/>
          <w:lang w:val="es-ES" w:eastAsia="es-ES"/>
        </w:rPr>
        <w:t>una SOLICITUD para que se le Otorgara Plazo Adicional para el Aporte de los Requisitos en Cuestión, toda ve</w:t>
      </w:r>
      <w:r>
        <w:rPr>
          <w:spacing w:val="5"/>
          <w:sz w:val="24"/>
          <w:szCs w:val="24"/>
          <w:lang w:val="es-ES" w:eastAsia="es-ES"/>
        </w:rPr>
        <w:t xml:space="preserve">z que Estaba en Trámite el Cambio de Unidad por Modelo y ello Importaba que hasta que No se Concretara tal Cambio de Unidad No se Pudieran Aportar los Requisitos Faltantes </w:t>
      </w:r>
      <w:r>
        <w:rPr>
          <w:i/>
          <w:iCs/>
          <w:spacing w:val="5"/>
          <w:sz w:val="24"/>
          <w:szCs w:val="24"/>
          <w:lang w:val="es-ES" w:eastAsia="es-ES"/>
        </w:rPr>
        <w:t>(Ver Folio 0076 Vuelto del Expediente del Caso).</w:t>
      </w:r>
    </w:p>
    <w:p w:rsidR="00000000" w:rsidRDefault="004E5C38">
      <w:pPr>
        <w:kinsoku w:val="0"/>
        <w:overflowPunct w:val="0"/>
        <w:autoSpaceDE/>
        <w:autoSpaceDN/>
        <w:adjustRightInd/>
        <w:spacing w:before="387" w:line="334" w:lineRule="exact"/>
        <w:ind w:left="216" w:right="216"/>
        <w:jc w:val="both"/>
        <w:textAlignment w:val="baseline"/>
        <w:rPr>
          <w:spacing w:val="5"/>
          <w:sz w:val="24"/>
          <w:szCs w:val="24"/>
          <w:lang w:val="es-ES" w:eastAsia="es-ES"/>
        </w:rPr>
      </w:pPr>
      <w:r>
        <w:rPr>
          <w:spacing w:val="5"/>
          <w:sz w:val="24"/>
          <w:szCs w:val="24"/>
          <w:lang w:val="es-ES" w:eastAsia="es-ES"/>
        </w:rPr>
        <w:t>Vale hacer ver que en su Ponderació</w:t>
      </w:r>
      <w:r>
        <w:rPr>
          <w:spacing w:val="5"/>
          <w:sz w:val="24"/>
          <w:szCs w:val="24"/>
          <w:lang w:val="es-ES" w:eastAsia="es-ES"/>
        </w:rPr>
        <w:t xml:space="preserve">n de las Acciones Recursivas del Interesado dicho, la Dirección de Asuntos Jurídicos del CTP </w:t>
      </w:r>
      <w:r>
        <w:rPr>
          <w:i/>
          <w:iCs/>
          <w:spacing w:val="5"/>
          <w:sz w:val="24"/>
          <w:szCs w:val="24"/>
          <w:lang w:val="es-ES" w:eastAsia="es-ES"/>
        </w:rPr>
        <w:t xml:space="preserve">(Oficio DAJ-2017002368) </w:t>
      </w:r>
      <w:r>
        <w:rPr>
          <w:spacing w:val="5"/>
          <w:sz w:val="24"/>
          <w:szCs w:val="24"/>
          <w:lang w:val="es-ES" w:eastAsia="es-ES"/>
        </w:rPr>
        <w:t>señala que en fecha 26 de Agosto del 2015 debía presentar los Requisitos de Formalización y que No Habría Aportado la Constancia de la Póli</w:t>
      </w:r>
      <w:r>
        <w:rPr>
          <w:spacing w:val="5"/>
          <w:sz w:val="24"/>
          <w:szCs w:val="24"/>
          <w:lang w:val="es-ES" w:eastAsia="es-ES"/>
        </w:rPr>
        <w:t>za del Seguros del INS y la Revisión Técnica vehicular. Contrastando esa Fecha y esos Requisitos con los que se señalan Realmente como Motivantes del Acto que se Impugna.</w:t>
      </w:r>
    </w:p>
    <w:p w:rsidR="00000000" w:rsidRDefault="004E5C38">
      <w:pPr>
        <w:kinsoku w:val="0"/>
        <w:overflowPunct w:val="0"/>
        <w:autoSpaceDE/>
        <w:autoSpaceDN/>
        <w:adjustRightInd/>
        <w:spacing w:before="310" w:line="325" w:lineRule="exact"/>
        <w:ind w:left="216" w:right="216"/>
        <w:jc w:val="both"/>
        <w:textAlignment w:val="baseline"/>
        <w:rPr>
          <w:b/>
          <w:bCs/>
          <w:spacing w:val="3"/>
          <w:sz w:val="24"/>
          <w:szCs w:val="24"/>
          <w:u w:val="single"/>
          <w:lang w:val="es-ES" w:eastAsia="es-ES"/>
        </w:rPr>
      </w:pPr>
      <w:r>
        <w:rPr>
          <w:spacing w:val="3"/>
          <w:sz w:val="24"/>
          <w:szCs w:val="24"/>
          <w:lang w:val="es-ES" w:eastAsia="es-ES"/>
        </w:rPr>
        <w:t>Así las cosas, el Interesado ha demostrado que en fecha</w:t>
      </w:r>
      <w:r w:rsidR="00E411BC">
        <w:rPr>
          <w:spacing w:val="3"/>
          <w:sz w:val="24"/>
          <w:szCs w:val="24"/>
          <w:lang w:val="es-ES" w:eastAsia="es-ES"/>
        </w:rPr>
        <w:t xml:space="preserve"> </w:t>
      </w:r>
      <w:r>
        <w:rPr>
          <w:spacing w:val="3"/>
          <w:sz w:val="24"/>
          <w:szCs w:val="24"/>
          <w:lang w:val="es-ES" w:eastAsia="es-ES"/>
        </w:rPr>
        <w:t xml:space="preserve">ll de Setiembre del 2015 </w:t>
      </w:r>
      <w:r>
        <w:rPr>
          <w:i/>
          <w:iCs/>
          <w:spacing w:val="3"/>
          <w:sz w:val="24"/>
          <w:szCs w:val="24"/>
          <w:lang w:val="es-ES" w:eastAsia="es-ES"/>
        </w:rPr>
        <w:t>(en t</w:t>
      </w:r>
      <w:r>
        <w:rPr>
          <w:i/>
          <w:iCs/>
          <w:spacing w:val="3"/>
          <w:sz w:val="24"/>
          <w:szCs w:val="24"/>
          <w:lang w:val="es-ES" w:eastAsia="es-ES"/>
        </w:rPr>
        <w:t xml:space="preserve">iempo y forma) </w:t>
      </w:r>
      <w:r>
        <w:rPr>
          <w:spacing w:val="3"/>
          <w:sz w:val="24"/>
          <w:szCs w:val="24"/>
          <w:lang w:val="es-ES" w:eastAsia="es-ES"/>
        </w:rPr>
        <w:t xml:space="preserve">Realiza una Solicitud Debida y Justificada para que </w:t>
      </w:r>
      <w:r>
        <w:rPr>
          <w:spacing w:val="3"/>
          <w:sz w:val="24"/>
          <w:szCs w:val="24"/>
          <w:u w:val="single"/>
          <w:lang w:val="es-ES" w:eastAsia="es-ES"/>
        </w:rPr>
        <w:t>se le Otorgue una Nueva Cita para Aportar los Dos Únicos Requisitos que Omitía para la Formalización de la Renovación de su Derecho de Concesión,</w:t>
      </w:r>
      <w:r>
        <w:rPr>
          <w:b/>
          <w:bCs/>
          <w:spacing w:val="3"/>
          <w:sz w:val="24"/>
          <w:szCs w:val="24"/>
          <w:u w:val="single"/>
          <w:lang w:val="es-ES" w:eastAsia="es-ES"/>
        </w:rPr>
        <w:t xml:space="preserve"> explicando la situación que lo Justificaba </w:t>
      </w:r>
      <w:r>
        <w:rPr>
          <w:b/>
          <w:bCs/>
          <w:spacing w:val="3"/>
          <w:sz w:val="24"/>
          <w:szCs w:val="24"/>
          <w:u w:val="single"/>
          <w:lang w:val="es-ES" w:eastAsia="es-ES"/>
        </w:rPr>
        <w:t xml:space="preserve">y el Trámite de su Cambio de Unidad por Antigüedad que paralelamente promovía. </w:t>
      </w:r>
    </w:p>
    <w:p w:rsidR="00000000" w:rsidRDefault="004E5C38">
      <w:pPr>
        <w:kinsoku w:val="0"/>
        <w:overflowPunct w:val="0"/>
        <w:autoSpaceDE/>
        <w:autoSpaceDN/>
        <w:adjustRightInd/>
        <w:spacing w:before="320" w:after="327" w:line="329" w:lineRule="exact"/>
        <w:ind w:left="216" w:right="216"/>
        <w:jc w:val="both"/>
        <w:textAlignment w:val="baseline"/>
        <w:rPr>
          <w:sz w:val="24"/>
          <w:szCs w:val="24"/>
          <w:lang w:val="es-ES" w:eastAsia="es-ES"/>
        </w:rPr>
      </w:pPr>
      <w:r>
        <w:rPr>
          <w:sz w:val="24"/>
          <w:szCs w:val="24"/>
          <w:lang w:val="es-ES" w:eastAsia="es-ES"/>
        </w:rPr>
        <w:t xml:space="preserve">Teniéndose que tal Solicitud, tal y como se desprende del Expediente del Caso, </w:t>
      </w:r>
      <w:r>
        <w:rPr>
          <w:b/>
          <w:bCs/>
          <w:sz w:val="24"/>
          <w:szCs w:val="24"/>
          <w:lang w:val="es-ES" w:eastAsia="es-ES"/>
        </w:rPr>
        <w:t xml:space="preserve">NO FUE ATENDIDA MERITORIAMENTE. </w:t>
      </w:r>
      <w:r>
        <w:rPr>
          <w:sz w:val="24"/>
          <w:szCs w:val="24"/>
          <w:lang w:val="es-ES" w:eastAsia="es-ES"/>
        </w:rPr>
        <w:t>Es dec</w:t>
      </w:r>
      <w:r>
        <w:rPr>
          <w:sz w:val="24"/>
          <w:szCs w:val="24"/>
          <w:lang w:val="es-ES" w:eastAsia="es-ES"/>
        </w:rPr>
        <w:t xml:space="preserve">ir, en un final, no fue debidamente considerada en lo que a la definición y al mérito del Caso se refiere. Y se generó </w:t>
      </w:r>
      <w:r>
        <w:rPr>
          <w:i/>
          <w:iCs/>
          <w:sz w:val="24"/>
          <w:szCs w:val="24"/>
          <w:lang w:val="es-ES" w:eastAsia="es-ES"/>
        </w:rPr>
        <w:t xml:space="preserve">-per se- </w:t>
      </w:r>
      <w:r>
        <w:rPr>
          <w:sz w:val="24"/>
          <w:szCs w:val="24"/>
          <w:lang w:val="es-ES" w:eastAsia="es-ES"/>
        </w:rPr>
        <w:t>una Incerteza Jurídica. Violentándose los Derechos Fundamentales de Respuesta Debida y de Justicia. Sobre el Particular se tiene</w:t>
      </w:r>
      <w:r>
        <w:rPr>
          <w:sz w:val="24"/>
          <w:szCs w:val="24"/>
          <w:lang w:val="es-ES" w:eastAsia="es-ES"/>
        </w:rPr>
        <w:t>:</w:t>
      </w:r>
    </w:p>
    <w:p w:rsidR="00000000" w:rsidRDefault="004E5C38">
      <w:pPr>
        <w:widowControl/>
        <w:rPr>
          <w:sz w:val="24"/>
          <w:szCs w:val="24"/>
        </w:rPr>
        <w:sectPr w:rsidR="00000000">
          <w:pgSz w:w="12240" w:h="15840"/>
          <w:pgMar w:top="2080" w:right="1729" w:bottom="284" w:left="1451" w:header="720" w:footer="720" w:gutter="0"/>
          <w:cols w:space="720"/>
          <w:noEndnote/>
        </w:sectPr>
      </w:pPr>
    </w:p>
    <w:p w:rsidR="00000000" w:rsidRDefault="004E5C38">
      <w:pPr>
        <w:kinsoku w:val="0"/>
        <w:overflowPunct w:val="0"/>
        <w:autoSpaceDE/>
        <w:autoSpaceDN/>
        <w:adjustRightInd/>
        <w:spacing w:line="277" w:lineRule="exact"/>
        <w:jc w:val="both"/>
        <w:textAlignment w:val="baseline"/>
        <w:rPr>
          <w:b/>
          <w:bCs/>
          <w:spacing w:val="2"/>
          <w:sz w:val="24"/>
          <w:szCs w:val="24"/>
          <w:lang w:val="es-ES" w:eastAsia="es-ES"/>
        </w:rPr>
      </w:pPr>
      <w:r>
        <w:rPr>
          <w:b/>
          <w:bCs/>
          <w:spacing w:val="2"/>
          <w:sz w:val="24"/>
          <w:szCs w:val="24"/>
          <w:lang w:val="es-ES" w:eastAsia="es-ES"/>
        </w:rPr>
        <w:t>..."2.- Sobre el Deber de Respuesta</w:t>
      </w:r>
    </w:p>
    <w:p w:rsidR="00000000" w:rsidRDefault="004E5C38">
      <w:pPr>
        <w:kinsoku w:val="0"/>
        <w:overflowPunct w:val="0"/>
        <w:autoSpaceDE/>
        <w:autoSpaceDN/>
        <w:adjustRightInd/>
        <w:spacing w:before="4" w:after="523" w:line="271" w:lineRule="exact"/>
        <w:jc w:val="both"/>
        <w:textAlignment w:val="baseline"/>
        <w:rPr>
          <w:spacing w:val="-4"/>
          <w:sz w:val="24"/>
          <w:szCs w:val="24"/>
          <w:lang w:val="es-ES" w:eastAsia="es-ES"/>
        </w:rPr>
      </w:pPr>
      <w:r>
        <w:rPr>
          <w:spacing w:val="-4"/>
          <w:sz w:val="24"/>
          <w:szCs w:val="24"/>
          <w:lang w:val="es-ES" w:eastAsia="es-ES"/>
        </w:rPr>
        <w:t xml:space="preserve">Consabido es que la Administración Pública presenta la obligación o deber de pronunciarse expresamente </w:t>
      </w:r>
      <w:r>
        <w:rPr>
          <w:i/>
          <w:iCs/>
          <w:spacing w:val="-4"/>
          <w:sz w:val="24"/>
          <w:szCs w:val="24"/>
          <w:lang w:val="es-ES" w:eastAsia="es-ES"/>
        </w:rPr>
        <w:t xml:space="preserve">(manifestación expresa de la voluntad), </w:t>
      </w:r>
      <w:r>
        <w:rPr>
          <w:spacing w:val="-4"/>
          <w:sz w:val="24"/>
          <w:szCs w:val="24"/>
          <w:lang w:val="es-ES" w:eastAsia="es-ES"/>
        </w:rPr>
        <w:t>cuando se le ha presentado un reclamo, consulta, petición, queja o recurso</w:t>
      </w:r>
      <w:r>
        <w:rPr>
          <w:spacing w:val="-4"/>
          <w:sz w:val="24"/>
          <w:szCs w:val="24"/>
          <w:lang w:val="es-ES" w:eastAsia="es-ES"/>
        </w:rPr>
        <w:t xml:space="preserve"> por parte de un administrado (particular) o, por qué no, en razón de las relaciones internas que determinan su correcto y debido actuar. Siendo esto lo regular, lo ordinario y debido. Respuesta de </w:t>
      </w:r>
      <w:r>
        <w:rPr>
          <w:i/>
          <w:iCs/>
          <w:spacing w:val="-4"/>
          <w:sz w:val="24"/>
          <w:szCs w:val="24"/>
          <w:lang w:val="es-ES" w:eastAsia="es-ES"/>
        </w:rPr>
        <w:t>"tiene que darse y en un plazo razonable que permita calif</w:t>
      </w:r>
      <w:r>
        <w:rPr>
          <w:i/>
          <w:iCs/>
          <w:spacing w:val="-4"/>
          <w:sz w:val="24"/>
          <w:szCs w:val="24"/>
          <w:lang w:val="es-ES" w:eastAsia="es-ES"/>
        </w:rPr>
        <w:t xml:space="preserve">icarla como pronta y no como retrasada". </w:t>
      </w:r>
      <w:r>
        <w:rPr>
          <w:spacing w:val="-4"/>
          <w:sz w:val="24"/>
          <w:szCs w:val="24"/>
          <w:lang w:val="es-ES" w:eastAsia="es-ES"/>
        </w:rPr>
        <w:t>Obligación que en nuestro medio es de orden Fundamental, al estar tutelada por el texto de los numerales 27, 30, 41 y 129 de nuestra Constitución Política, entre otros.</w:t>
      </w:r>
    </w:p>
    <w:p w:rsidR="00000000" w:rsidRDefault="004E5C38">
      <w:pPr>
        <w:widowControl/>
        <w:rPr>
          <w:sz w:val="24"/>
          <w:szCs w:val="24"/>
        </w:rPr>
        <w:sectPr w:rsidR="00000000">
          <w:type w:val="continuous"/>
          <w:pgSz w:w="12240" w:h="15840"/>
          <w:pgMar w:top="2080" w:right="2538" w:bottom="284" w:left="2242" w:header="720" w:footer="720" w:gutter="0"/>
          <w:cols w:space="720"/>
          <w:noEndnote/>
        </w:sectPr>
      </w:pPr>
    </w:p>
    <w:p w:rsidR="00000000" w:rsidRDefault="004E5C38">
      <w:pPr>
        <w:kinsoku w:val="0"/>
        <w:overflowPunct w:val="0"/>
        <w:autoSpaceDE/>
        <w:autoSpaceDN/>
        <w:adjustRightInd/>
        <w:spacing w:before="10" w:line="269" w:lineRule="exact"/>
        <w:jc w:val="both"/>
        <w:textAlignment w:val="baseline"/>
        <w:rPr>
          <w:sz w:val="23"/>
          <w:szCs w:val="23"/>
          <w:lang w:val="es-ES" w:eastAsia="es-ES"/>
        </w:rPr>
      </w:pPr>
      <w:r>
        <w:rPr>
          <w:sz w:val="23"/>
          <w:szCs w:val="23"/>
          <w:lang w:val="es-ES" w:eastAsia="es-ES"/>
        </w:rPr>
        <w:lastRenderedPageBreak/>
        <w:t xml:space="preserve">Los lineamientos y condiciones atinentes a los Derechos Fundamentales antes indicados han sido, de sobra, determinados por la Sala Constitucional, en resoluciones claras y significativas como las que utilizamos de seguido para </w:t>
      </w:r>
      <w:r>
        <w:rPr>
          <w:sz w:val="23"/>
          <w:szCs w:val="23"/>
          <w:lang w:val="es-ES" w:eastAsia="es-ES"/>
        </w:rPr>
        <w:t>dar contenido a este apartado:</w:t>
      </w:r>
    </w:p>
    <w:p w:rsidR="00000000" w:rsidRDefault="004E5C38">
      <w:pPr>
        <w:kinsoku w:val="0"/>
        <w:overflowPunct w:val="0"/>
        <w:autoSpaceDE/>
        <w:autoSpaceDN/>
        <w:adjustRightInd/>
        <w:spacing w:before="178" w:after="253" w:line="269" w:lineRule="exact"/>
        <w:jc w:val="both"/>
        <w:textAlignment w:val="baseline"/>
        <w:rPr>
          <w:sz w:val="23"/>
          <w:szCs w:val="23"/>
          <w:lang w:val="es-ES" w:eastAsia="es-ES"/>
        </w:rPr>
      </w:pPr>
      <w:r>
        <w:rPr>
          <w:sz w:val="23"/>
          <w:szCs w:val="23"/>
          <w:lang w:val="es-ES" w:eastAsia="es-ES"/>
        </w:rPr>
        <w:t xml:space="preserve">..."III.- Sobre las gestiones y solicitudes realizadas. Derecho de petición y pronta respuesta." [...] "La Sala en ocasiones similares, ha determinado la relación entre el procedimiento administrativo y los plazos razonables </w:t>
      </w:r>
      <w:r>
        <w:rPr>
          <w:sz w:val="23"/>
          <w:szCs w:val="23"/>
          <w:lang w:val="es-ES" w:eastAsia="es-ES"/>
        </w:rPr>
        <w:t>para que la administración atienda las peticiones y reclamos realizados por los administrados, en ese sentido en Sentencia 2005-17486 de las 18:31 horas del 20 de diciembre de 2005, se indicó:</w:t>
      </w:r>
    </w:p>
    <w:p w:rsidR="00000000" w:rsidRDefault="004E5C38">
      <w:pPr>
        <w:kinsoku w:val="0"/>
        <w:overflowPunct w:val="0"/>
        <w:autoSpaceDE/>
        <w:autoSpaceDN/>
        <w:adjustRightInd/>
        <w:spacing w:after="321" w:line="268" w:lineRule="exact"/>
        <w:ind w:right="72"/>
        <w:jc w:val="both"/>
        <w:textAlignment w:val="baseline"/>
        <w:rPr>
          <w:sz w:val="23"/>
          <w:szCs w:val="23"/>
          <w:lang w:val="es-ES" w:eastAsia="es-ES"/>
        </w:rPr>
      </w:pPr>
      <w:r w:rsidRPr="00E411BC">
        <w:rPr>
          <w:b/>
          <w:sz w:val="23"/>
          <w:szCs w:val="23"/>
          <w:lang w:val="es-ES" w:eastAsia="es-ES"/>
        </w:rPr>
        <w:t>"...IV.- DERECHO A UN PROCEDIMIENTO ADMINISTRATIVO PRONTO Y CUMPLIDO</w:t>
      </w:r>
      <w:r>
        <w:rPr>
          <w:sz w:val="23"/>
          <w:szCs w:val="23"/>
          <w:lang w:val="es-ES" w:eastAsia="es-ES"/>
        </w:rPr>
        <w:t>. Las administraciones públicas e</w:t>
      </w:r>
      <w:r>
        <w:rPr>
          <w:sz w:val="23"/>
          <w:szCs w:val="23"/>
          <w:lang w:val="es-ES" w:eastAsia="es-ES"/>
        </w:rPr>
        <w:t>n el ejercicio de sus potestades, competencias o atribuciones deben conocer y resolver en la sede administrativa o gubernativa previa, a través de un procedimiento, múltiples solicitudes de los administrados o usuarios de los servicios públicos a efecto de</w:t>
      </w:r>
      <w:r>
        <w:rPr>
          <w:sz w:val="23"/>
          <w:szCs w:val="23"/>
          <w:lang w:val="es-ES" w:eastAsia="es-ES"/>
        </w:rPr>
        <w:t xml:space="preserve"> obtener un acto administrativo final, cuyo contenido psíquico puede ser volitivo, de juicio o de conocimiento. Ese acto administrativo conclusivo de un procedimiento administrativo puede otorgar o reconocer derechos subjetivos o intereses legítimos -situa</w:t>
      </w:r>
      <w:r>
        <w:rPr>
          <w:sz w:val="23"/>
          <w:szCs w:val="23"/>
          <w:lang w:val="es-ES" w:eastAsia="es-ES"/>
        </w:rPr>
        <w:t xml:space="preserve">ciones jurídicas sustanciales- (actos favorables) o bien suprimirlos, denegarlos o imponer obligaciones (actos de gravamen o ablatorios). Es lógico y sensato que no puede haber una justicia administrativa inmediata, puesto que, la administración pública y </w:t>
      </w:r>
      <w:r>
        <w:rPr>
          <w:sz w:val="23"/>
          <w:szCs w:val="23"/>
          <w:lang w:val="es-ES" w:eastAsia="es-ES"/>
        </w:rPr>
        <w:t xml:space="preserve">sus órganos requieren de un plazo prudencial para tramitar de forma adecuada la respectiva petición y dictar la resolución administrativa más acertada y apegada a la verdad real de los hechos que constituyen el motivo del acto final. Lo anterior significa </w:t>
      </w:r>
      <w:r>
        <w:rPr>
          <w:sz w:val="23"/>
          <w:szCs w:val="23"/>
          <w:lang w:val="es-ES" w:eastAsia="es-ES"/>
        </w:rPr>
        <w:t xml:space="preserve">que entre el pedimento inicial formulado por el administrado y su resolución final debe mediar un tiempo fisiológicamente necesario </w:t>
      </w:r>
      <w:r>
        <w:rPr>
          <w:i/>
          <w:iCs/>
          <w:sz w:val="23"/>
          <w:szCs w:val="23"/>
          <w:lang w:val="es-ES" w:eastAsia="es-ES"/>
        </w:rPr>
        <w:t xml:space="preserve">(vacatio o distantia temporis), </w:t>
      </w:r>
      <w:r>
        <w:rPr>
          <w:sz w:val="23"/>
          <w:szCs w:val="23"/>
          <w:lang w:val="es-ES" w:eastAsia="es-ES"/>
        </w:rPr>
        <w:t>impuesto por la observancia de los derechos fundamentales de aquel (debido proceso, defensa,</w:t>
      </w:r>
      <w:r>
        <w:rPr>
          <w:sz w:val="23"/>
          <w:szCs w:val="23"/>
          <w:lang w:val="es-ES" w:eastAsia="es-ES"/>
        </w:rPr>
        <w:t xml:space="preserve"> bilateralidad de la audiencia o contradictorio) y la mejor satisfacción posible de los intereses públicos. No debe perderse de perspectiva que el procedimiento administrativo se define como un conjunto de actos -del órgano administrativo director, decisor</w:t>
      </w:r>
      <w:r>
        <w:rPr>
          <w:sz w:val="23"/>
          <w:szCs w:val="23"/>
          <w:lang w:val="es-ES" w:eastAsia="es-ES"/>
        </w:rPr>
        <w:t xml:space="preserve"> y del propio gestionante- concatenados y teleológicamente vinculados o unidos que precisan de tiempo para verificarse. Consecuentemente, la substanciación de las solicitudes formuladas por los administrados requiere de un tiempo necesario que garantice el</w:t>
      </w:r>
      <w:r>
        <w:rPr>
          <w:sz w:val="23"/>
          <w:szCs w:val="23"/>
          <w:lang w:val="es-ES" w:eastAsia="es-ES"/>
        </w:rPr>
        <w:t xml:space="preserve"> respeto de los derechos fundamentales de éstos, una ponderación adecuada de los elementos fácticos, jurídicos, del interés particular, de terceros y de los intereses públicos involucrados. Sin embargo, lo anterior no legitima jurídicamente a las administr</w:t>
      </w:r>
      <w:r>
        <w:rPr>
          <w:sz w:val="23"/>
          <w:szCs w:val="23"/>
          <w:lang w:val="es-ES" w:eastAsia="es-ES"/>
        </w:rPr>
        <w:t>aciones públicas para que prolonguen indefinidamente el conocimiento y resolución de los asuntos que los administrados les han empeñado, puesto que, en tal supuesto los procedimientos se alargan patológicamente por causas exclusivamente imputables a éstas,</w:t>
      </w:r>
      <w:r>
        <w:rPr>
          <w:sz w:val="23"/>
          <w:szCs w:val="23"/>
          <w:lang w:val="es-ES" w:eastAsia="es-ES"/>
        </w:rPr>
        <w:t xml:space="preserve"> siendo que los administrados no tienen el deber o la obligación de tolerar tales atrasos y dilaciones indebidas. El Derecho a una justicia pronta y cumplida del ordinal 41 de la Constitución Política no se limita, en el Derecho Administrativo, al ámbito j</w:t>
      </w:r>
      <w:r>
        <w:rPr>
          <w:sz w:val="23"/>
          <w:szCs w:val="23"/>
          <w:lang w:val="es-ES" w:eastAsia="es-ES"/>
        </w:rPr>
        <w:t>urisdiccional, esto es, a los</w:t>
      </w:r>
    </w:p>
    <w:p w:rsidR="00000000" w:rsidRDefault="004E5C38">
      <w:pPr>
        <w:widowControl/>
        <w:rPr>
          <w:sz w:val="24"/>
          <w:szCs w:val="24"/>
        </w:rPr>
        <w:sectPr w:rsidR="00000000">
          <w:pgSz w:w="12240" w:h="15840"/>
          <w:pgMar w:top="2240" w:right="2299" w:bottom="210" w:left="2381" w:header="720" w:footer="720" w:gutter="0"/>
          <w:cols w:space="720"/>
          <w:noEndnote/>
        </w:sectPr>
      </w:pPr>
    </w:p>
    <w:p w:rsidR="00000000" w:rsidRDefault="004E5C38">
      <w:pPr>
        <w:widowControl/>
        <w:rPr>
          <w:sz w:val="24"/>
          <w:szCs w:val="24"/>
        </w:rPr>
        <w:sectPr w:rsidR="00000000">
          <w:type w:val="continuous"/>
          <w:pgSz w:w="12240" w:h="15840"/>
          <w:pgMar w:top="2240" w:right="1766" w:bottom="210" w:left="7114" w:header="720" w:footer="720" w:gutter="0"/>
          <w:cols w:space="720"/>
          <w:noEndnote/>
        </w:sectPr>
      </w:pPr>
    </w:p>
    <w:p w:rsidR="00000000" w:rsidRDefault="004E5C38">
      <w:pPr>
        <w:kinsoku w:val="0"/>
        <w:overflowPunct w:val="0"/>
        <w:autoSpaceDE/>
        <w:autoSpaceDN/>
        <w:adjustRightInd/>
        <w:spacing w:before="17" w:after="274" w:line="267" w:lineRule="exact"/>
        <w:jc w:val="both"/>
        <w:textAlignment w:val="baseline"/>
        <w:rPr>
          <w:spacing w:val="2"/>
          <w:sz w:val="23"/>
          <w:szCs w:val="23"/>
          <w:lang w:val="es-ES" w:eastAsia="es-ES"/>
        </w:rPr>
      </w:pPr>
      <w:r>
        <w:rPr>
          <w:spacing w:val="2"/>
          <w:sz w:val="23"/>
          <w:szCs w:val="23"/>
          <w:lang w:val="es-ES" w:eastAsia="es-ES"/>
        </w:rPr>
        <w:lastRenderedPageBreak/>
        <w:t>procesos que conoce la Jurisdicción Contencioso Administrativa creada en el artículo 49 del mismo cuerpo normativo supremo, sino que se proyecta y expan</w:t>
      </w:r>
      <w:r>
        <w:rPr>
          <w:spacing w:val="2"/>
          <w:sz w:val="23"/>
          <w:szCs w:val="23"/>
          <w:lang w:val="es-ES" w:eastAsia="es-ES"/>
        </w:rPr>
        <w:t>de con fuerza, también, a la vía administrativa o gubernativa previa a la judicial, esto es, a los procedimientos administrativos. De modo y manera que es un imperativo constitucional que los procedimientos administrativos sean, igualmente, prontos, oportu</w:t>
      </w:r>
      <w:r>
        <w:rPr>
          <w:spacing w:val="2"/>
          <w:sz w:val="23"/>
          <w:szCs w:val="23"/>
          <w:lang w:val="es-ES" w:eastAsia="es-ES"/>
        </w:rPr>
        <w:t>nos y cumplidos en aras de valores constitucionales trascendentales como la seguridad y la certeza jurídicas de los que son merecidos acreedores todos los administrados. Precisamente por lo anterior, los procedimientos administrativos se encuentran informa</w:t>
      </w:r>
      <w:r>
        <w:rPr>
          <w:spacing w:val="2"/>
          <w:sz w:val="23"/>
          <w:szCs w:val="23"/>
          <w:lang w:val="es-ES" w:eastAsia="es-ES"/>
        </w:rPr>
        <w:t>dos por una serie de principios de profunda raigambre constitucional, tales como los de prontitud y oportunidad (artículo 41 de la Constitución Política), más conocido como de celeridad o rapidez (artículos 225, párrafo 1°, y 269, párrafo 1°, de la Ley Gen</w:t>
      </w:r>
      <w:r>
        <w:rPr>
          <w:spacing w:val="2"/>
          <w:sz w:val="23"/>
          <w:szCs w:val="23"/>
          <w:lang w:val="es-ES" w:eastAsia="es-ES"/>
        </w:rPr>
        <w:t xml:space="preserve">eral de la Administración Pública), eficacia y eficiencia (artículos 140, inciso 8, de la Constitución Política, 4°, 225, párrafo 1°, y 269, párrafo 1°, de la Ley General de la Administración Pública), simplicidad y economía procedimentales (artículo 269, </w:t>
      </w:r>
      <w:r>
        <w:rPr>
          <w:spacing w:val="2"/>
          <w:sz w:val="23"/>
          <w:szCs w:val="23"/>
          <w:lang w:val="es-ES" w:eastAsia="es-ES"/>
        </w:rPr>
        <w:t>párrafo 1°, ibídem). Estos principios rectores de los procedimientos administrativos, le imponen a los entes públicos la obligación imperativa de substanciarlos dentro de un plazo razonable y sin dilaciones indebidas, es decir, sin retardos graves e injust</w:t>
      </w:r>
      <w:r>
        <w:rPr>
          <w:spacing w:val="2"/>
          <w:sz w:val="23"/>
          <w:szCs w:val="23"/>
          <w:lang w:val="es-ES" w:eastAsia="es-ES"/>
        </w:rPr>
        <w:t>ificados para evitar la frustración, la eventual extinción o la lesión grave de las situaciones jurídicas sustanciales invocadas por los administrados por el transcurso de un tiempo excesivo e irrazonable. El privilegio sustancial y posicional de las admin</w:t>
      </w:r>
      <w:r>
        <w:rPr>
          <w:spacing w:val="2"/>
          <w:sz w:val="23"/>
          <w:szCs w:val="23"/>
          <w:lang w:val="es-ES" w:eastAsia="es-ES"/>
        </w:rPr>
        <w:t>istraciones públicas, denominado autotutela declarativa y que, a la postré, constituye una pesada carga para los administrados, no debe invertirse y ser aprovechado por éstas para causarle una lesión antijurídica al administrado con la prolongación inneces</w:t>
      </w:r>
      <w:r>
        <w:rPr>
          <w:spacing w:val="2"/>
          <w:sz w:val="23"/>
          <w:szCs w:val="23"/>
          <w:lang w:val="es-ES" w:eastAsia="es-ES"/>
        </w:rPr>
        <w:t>aria de los procedimientos administrativos.</w:t>
      </w:r>
    </w:p>
    <w:p w:rsidR="00000000" w:rsidRDefault="004E5C38">
      <w:pPr>
        <w:kinsoku w:val="0"/>
        <w:overflowPunct w:val="0"/>
        <w:autoSpaceDE/>
        <w:autoSpaceDN/>
        <w:adjustRightInd/>
        <w:spacing w:before="27" w:after="238" w:line="267" w:lineRule="exact"/>
        <w:jc w:val="both"/>
        <w:textAlignment w:val="baseline"/>
        <w:rPr>
          <w:sz w:val="23"/>
          <w:szCs w:val="23"/>
          <w:lang w:val="es-ES" w:eastAsia="es-ES"/>
        </w:rPr>
      </w:pPr>
      <w:r>
        <w:rPr>
          <w:b/>
          <w:bCs/>
          <w:sz w:val="23"/>
          <w:szCs w:val="23"/>
          <w:lang w:val="es-ES" w:eastAsia="es-ES"/>
        </w:rPr>
        <w:t xml:space="preserve">V.- NATURALEZA DE LOS PROCEDIMIENTOS ADMINISTRATIVOS Y PLAZOS RAZONABLES. </w:t>
      </w:r>
      <w:r>
        <w:rPr>
          <w:sz w:val="23"/>
          <w:szCs w:val="23"/>
          <w:lang w:val="es-ES" w:eastAsia="es-ES"/>
        </w:rPr>
        <w:t>En materia de procedimientos administrativos, es menester dis</w:t>
      </w:r>
      <w:r>
        <w:rPr>
          <w:sz w:val="23"/>
          <w:szCs w:val="23"/>
          <w:lang w:val="es-ES" w:eastAsia="es-ES"/>
        </w:rPr>
        <w:t>tinguir entre el de naturaleza constitutiva y el de impugnación. El primero tiene como principal propósito el dictado de un acto administrativo final que resuelva el pedimento formulado por el gestionante o parte interesada -en un sentido favorable o desfa</w:t>
      </w:r>
      <w:r>
        <w:rPr>
          <w:sz w:val="23"/>
          <w:szCs w:val="23"/>
          <w:lang w:val="es-ES" w:eastAsia="es-ES"/>
        </w:rPr>
        <w:t xml:space="preserve">vorable-, y el segundo está diseñado para conocer de la impugnación presentada contra el acto final que fue dictado en el procedimiento constitutivo -fase recursiva-. El procedimiento constitutivo puede ser, a modo de ejemplo, los procedimientos ordinario </w:t>
      </w:r>
      <w:r>
        <w:rPr>
          <w:sz w:val="23"/>
          <w:szCs w:val="23"/>
          <w:lang w:val="es-ES" w:eastAsia="es-ES"/>
        </w:rPr>
        <w:t>y sumario normados en la Ley General de la Administración Pública o cualquier otro especial por razón de la materia regulado en una ley específica y que sea posible encuadrarlo dentro de las excepciones contenidas en el numeral 367, párrafo 2°, de la Ley G</w:t>
      </w:r>
      <w:r>
        <w:rPr>
          <w:sz w:val="23"/>
          <w:szCs w:val="23"/>
          <w:lang w:val="es-ES" w:eastAsia="es-ES"/>
        </w:rPr>
        <w:t>eneral de la Administración Pública y en los Decretos Ejecutivos números 8979-P del 28 de agosto y 9469-P del 18 de diciembre, ambos de 1978. El procedimiento de impugnación comprende los recursos ordinarios (revocatoria, apelación y reposición) y los extr</w:t>
      </w:r>
      <w:r>
        <w:rPr>
          <w:sz w:val="23"/>
          <w:szCs w:val="23"/>
          <w:lang w:val="es-ES" w:eastAsia="es-ES"/>
        </w:rPr>
        <w:t>aordinarios (revisión). Para sendos supuestos, y en lo que se refiere a los procedimientos administrativos comunes -ordinario, sumario y recursos-, la Ley General de la Administración Pública establece plazos dentro de los cuales la respectiva entidad públ</w:t>
      </w:r>
      <w:r>
        <w:rPr>
          <w:sz w:val="23"/>
          <w:szCs w:val="23"/>
          <w:lang w:val="es-ES" w:eastAsia="es-ES"/>
        </w:rPr>
        <w:t>ica debe resolver ya sea la petición o solicitud inicial o el recurso oportunamente interpuesto. En efecto, el artículo</w:t>
      </w:r>
    </w:p>
    <w:p w:rsidR="00000000" w:rsidRDefault="004E5C38">
      <w:pPr>
        <w:widowControl/>
        <w:rPr>
          <w:sz w:val="24"/>
          <w:szCs w:val="24"/>
        </w:rPr>
        <w:sectPr w:rsidR="00000000">
          <w:pgSz w:w="12240" w:h="15840"/>
          <w:pgMar w:top="2040" w:right="2501" w:bottom="304" w:left="2179" w:header="720" w:footer="720" w:gutter="0"/>
          <w:cols w:space="720"/>
          <w:noEndnote/>
        </w:sectPr>
      </w:pPr>
    </w:p>
    <w:p w:rsidR="00000000" w:rsidRDefault="004E5C38">
      <w:pPr>
        <w:widowControl/>
        <w:rPr>
          <w:sz w:val="24"/>
          <w:szCs w:val="24"/>
        </w:rPr>
        <w:sectPr w:rsidR="00000000">
          <w:type w:val="continuous"/>
          <w:pgSz w:w="12240" w:h="15840"/>
          <w:pgMar w:top="2040" w:right="1944" w:bottom="304" w:left="6936" w:header="720" w:footer="720" w:gutter="0"/>
          <w:cols w:space="720"/>
          <w:noEndnote/>
        </w:sectPr>
      </w:pPr>
    </w:p>
    <w:p w:rsidR="00000000" w:rsidRDefault="004E5C38">
      <w:pPr>
        <w:kinsoku w:val="0"/>
        <w:overflowPunct w:val="0"/>
        <w:autoSpaceDE/>
        <w:autoSpaceDN/>
        <w:adjustRightInd/>
        <w:spacing w:line="268" w:lineRule="exact"/>
        <w:ind w:right="72"/>
        <w:jc w:val="both"/>
        <w:textAlignment w:val="baseline"/>
        <w:rPr>
          <w:sz w:val="23"/>
          <w:szCs w:val="23"/>
          <w:lang w:val="es-ES" w:eastAsia="es-ES"/>
        </w:rPr>
      </w:pPr>
      <w:r>
        <w:rPr>
          <w:sz w:val="23"/>
          <w:szCs w:val="23"/>
          <w:lang w:val="es-ES" w:eastAsia="es-ES"/>
        </w:rPr>
        <w:lastRenderedPageBreak/>
        <w:t>261, párrafo 1°, de la Ley General de la Administración Pú</w:t>
      </w:r>
      <w:r>
        <w:rPr>
          <w:sz w:val="23"/>
          <w:szCs w:val="23"/>
          <w:lang w:val="es-ES" w:eastAsia="es-ES"/>
        </w:rPr>
        <w:t xml:space="preserve">blica establece que el procedimiento administrativo ordinario debe ser concluido, por acto final, dentro del plazo de dos meses posteriores a su iniciación; para la hipótesis del procedimiento sumario, el artículo 325 ibídem, dispone un plazo de un mes -a </w:t>
      </w:r>
      <w:r>
        <w:rPr>
          <w:sz w:val="23"/>
          <w:szCs w:val="23"/>
          <w:lang w:val="es-ES" w:eastAsia="es-ES"/>
        </w:rPr>
        <w:t>partir de su inicio- para su conclusión. En lo tocante a la fase recursiva o procedimiento de impugnación, el numeral 261, párrafo 2°, fija un plazo de un mes. Cuando un órgano o ente público se excede en estos plazos, se produce un quebranto del derecho a</w:t>
      </w:r>
      <w:r>
        <w:rPr>
          <w:sz w:val="23"/>
          <w:szCs w:val="23"/>
          <w:lang w:val="es-ES" w:eastAsia="es-ES"/>
        </w:rPr>
        <w:t xml:space="preserve"> una justicia administrativa pronta y cumplida establecido en el artículo 41 de la Constitución Política..."..." IV. Conclusión.-A juicio de esta Sala todas las peticiones y reclamos que se han mencionado como no atendidas, desde su fecha de presentación, </w:t>
      </w:r>
      <w:r>
        <w:rPr>
          <w:sz w:val="23"/>
          <w:szCs w:val="23"/>
          <w:lang w:val="es-ES" w:eastAsia="es-ES"/>
        </w:rPr>
        <w:t>ha transcurrido un plazo más que razonable para que la Administración se pronunciara sobre las mismas por lo que se ha producido un retardo injustificado en la tramitación, resolución y notificación, situación que es contraria a lo establecido en los artíc</w:t>
      </w:r>
      <w:r>
        <w:rPr>
          <w:sz w:val="23"/>
          <w:szCs w:val="23"/>
          <w:lang w:val="es-ES" w:eastAsia="es-ES"/>
        </w:rPr>
        <w:t>ulos 27 y 41 constitucionales"..."En consecuencia, el recurso resulta procedente únicamente en cuanto a estas gestiones, debiéndose declarar sin lugar respecto de las demás gestiones mencionadas en el libelo."...</w:t>
      </w:r>
    </w:p>
    <w:p w:rsidR="00000000" w:rsidRDefault="004E5C38">
      <w:pPr>
        <w:kinsoku w:val="0"/>
        <w:overflowPunct w:val="0"/>
        <w:autoSpaceDE/>
        <w:autoSpaceDN/>
        <w:adjustRightInd/>
        <w:spacing w:before="258" w:after="252" w:line="275" w:lineRule="exact"/>
        <w:ind w:right="72"/>
        <w:jc w:val="both"/>
        <w:textAlignment w:val="baseline"/>
        <w:rPr>
          <w:sz w:val="23"/>
          <w:szCs w:val="23"/>
          <w:lang w:val="es-ES" w:eastAsia="es-ES"/>
        </w:rPr>
      </w:pPr>
      <w:r>
        <w:rPr>
          <w:sz w:val="23"/>
          <w:szCs w:val="23"/>
          <w:lang w:val="es-ES" w:eastAsia="es-ES"/>
        </w:rPr>
        <w:t>Y en concomitancia con lo anterior, la mism</w:t>
      </w:r>
      <w:r>
        <w:rPr>
          <w:sz w:val="23"/>
          <w:szCs w:val="23"/>
          <w:lang w:val="es-ES" w:eastAsia="es-ES"/>
        </w:rPr>
        <w:t>a Sala Constitucional ha dejado muy en claro:</w:t>
      </w:r>
    </w:p>
    <w:p w:rsidR="00000000" w:rsidRDefault="004E5C38">
      <w:pPr>
        <w:kinsoku w:val="0"/>
        <w:overflowPunct w:val="0"/>
        <w:autoSpaceDE/>
        <w:autoSpaceDN/>
        <w:adjustRightInd/>
        <w:spacing w:after="206" w:line="268" w:lineRule="exact"/>
        <w:ind w:firstLine="72"/>
        <w:jc w:val="both"/>
        <w:textAlignment w:val="baseline"/>
        <w:rPr>
          <w:spacing w:val="1"/>
          <w:sz w:val="23"/>
          <w:szCs w:val="23"/>
          <w:lang w:val="es-ES" w:eastAsia="es-ES"/>
        </w:rPr>
      </w:pPr>
      <w:r>
        <w:rPr>
          <w:spacing w:val="1"/>
          <w:sz w:val="23"/>
          <w:szCs w:val="23"/>
          <w:lang w:val="es-ES" w:eastAsia="es-ES"/>
        </w:rPr>
        <w:t>..."III.- Sobre el derecho de petición, pronta resolución y el derecho a obtener justicia pronta y cumplida.- El derecho de petició</w:t>
      </w:r>
      <w:r>
        <w:rPr>
          <w:spacing w:val="1"/>
          <w:sz w:val="23"/>
          <w:szCs w:val="23"/>
          <w:lang w:val="es-ES" w:eastAsia="es-ES"/>
        </w:rPr>
        <w:t>n, establecido en el artículo 27 Constitucional, hace referencia a la facultad que posee todo ciudadano para dirigirse por escrito a cualquier funcionario público o entidad oficial con el fin de exponer un asunto de su interés. Esta garantía se complementa</w:t>
      </w:r>
      <w:r>
        <w:rPr>
          <w:spacing w:val="1"/>
          <w:sz w:val="23"/>
          <w:szCs w:val="23"/>
          <w:lang w:val="es-ES" w:eastAsia="es-ES"/>
        </w:rPr>
        <w:t xml:space="preserve"> con el derecho a obtener pronta respuesta, aunque esto último no significa que el administrado deba recibir una contestación favorable a sus intereses. En este punto deben diferenciarse las peticiones puras y simples de información, los reclamos administr</w:t>
      </w:r>
      <w:r>
        <w:rPr>
          <w:spacing w:val="1"/>
          <w:sz w:val="23"/>
          <w:szCs w:val="23"/>
          <w:lang w:val="es-ES" w:eastAsia="es-ES"/>
        </w:rPr>
        <w:t xml:space="preserve">ativos, las denuncias y otras solicitudes. En el </w:t>
      </w:r>
      <w:r>
        <w:rPr>
          <w:spacing w:val="1"/>
          <w:sz w:val="23"/>
          <w:szCs w:val="23"/>
          <w:u w:val="single"/>
          <w:lang w:val="es-ES" w:eastAsia="es-ES"/>
        </w:rPr>
        <w:t xml:space="preserve">primer caso, </w:t>
      </w:r>
      <w:r>
        <w:rPr>
          <w:spacing w:val="1"/>
          <w:sz w:val="23"/>
          <w:szCs w:val="23"/>
          <w:lang w:val="es-ES" w:eastAsia="es-ES"/>
        </w:rPr>
        <w:t xml:space="preserve">normalmente la respuesta deberá darse dentro de los diez días siguientes a la recepción de la petición, como lo ordena el artículo 32 de la Ley de Jurisdicción Constitucional. Excepcionalmente, </w:t>
      </w:r>
      <w:r>
        <w:rPr>
          <w:spacing w:val="1"/>
          <w:sz w:val="23"/>
          <w:szCs w:val="23"/>
          <w:lang w:val="es-ES" w:eastAsia="es-ES"/>
        </w:rPr>
        <w:t>si la contestación no puede brindarse dentro de ese término por razones justificadas, la Administración está obligada a explicar, dentro del plazo exigido por la Ley, cuáles son los motivos por los que no puede atender la petición en ese momento -obviament</w:t>
      </w:r>
      <w:r>
        <w:rPr>
          <w:spacing w:val="1"/>
          <w:sz w:val="23"/>
          <w:szCs w:val="23"/>
          <w:lang w:val="es-ES" w:eastAsia="es-ES"/>
        </w:rPr>
        <w:t>e, en el entendido de que más adelante, cuando pueda hacerlo, deberá responder cabalmente la petición-. La explicación correspondiente deberá ser clara, profusa y detallada, con el objeto de que el petente quede debidamente informado y pueda ejercer las ac</w:t>
      </w:r>
      <w:r>
        <w:rPr>
          <w:spacing w:val="1"/>
          <w:sz w:val="23"/>
          <w:szCs w:val="23"/>
          <w:lang w:val="es-ES" w:eastAsia="es-ES"/>
        </w:rPr>
        <w:t xml:space="preserve">ciones legales que juzgue apropiadas. En el </w:t>
      </w:r>
      <w:r>
        <w:rPr>
          <w:spacing w:val="1"/>
          <w:sz w:val="23"/>
          <w:szCs w:val="23"/>
          <w:u w:val="single"/>
          <w:lang w:val="es-ES" w:eastAsia="es-ES"/>
        </w:rPr>
        <w:t>segundo caso,</w:t>
      </w:r>
      <w:r>
        <w:rPr>
          <w:spacing w:val="1"/>
          <w:sz w:val="23"/>
          <w:szCs w:val="23"/>
          <w:lang w:val="es-ES" w:eastAsia="es-ES"/>
        </w:rPr>
        <w:t xml:space="preserve"> cuando se trata de reclamos o recursos -en que el particular pide la declaración o restitución de un derecho subjetivo-, como lo ha señalado esta Sala, no es el artículo 27 Constitucional el aplicab</w:t>
      </w:r>
      <w:r>
        <w:rPr>
          <w:spacing w:val="1"/>
          <w:sz w:val="23"/>
          <w:szCs w:val="23"/>
          <w:lang w:val="es-ES" w:eastAsia="es-ES"/>
        </w:rPr>
        <w:t>le, sino el 41: "Ocurriendo a las leyes, todos han de encontrar reparación para las injurias o daños que hayan recibido en su persona, propiedad o intereses morales. Debe hacérseles justicia pronta, cumplida, sin denegación y en estricta conformidad con la</w:t>
      </w:r>
      <w:r>
        <w:rPr>
          <w:spacing w:val="1"/>
          <w:sz w:val="23"/>
          <w:szCs w:val="23"/>
          <w:lang w:val="es-ES" w:eastAsia="es-ES"/>
        </w:rPr>
        <w:t>s leyes". Lo anterior, por cuanto los reclamos y recursos administrativos, a diferencia de las peticiones puras,</w:t>
      </w:r>
    </w:p>
    <w:p w:rsidR="00000000" w:rsidRDefault="004E5C38">
      <w:pPr>
        <w:widowControl/>
        <w:rPr>
          <w:sz w:val="24"/>
          <w:szCs w:val="24"/>
        </w:rPr>
        <w:sectPr w:rsidR="00000000">
          <w:pgSz w:w="12240" w:h="15840"/>
          <w:pgMar w:top="2260" w:right="2323" w:bottom="210" w:left="2357" w:header="720" w:footer="720" w:gutter="0"/>
          <w:cols w:space="720"/>
          <w:noEndnote/>
        </w:sectPr>
      </w:pPr>
    </w:p>
    <w:p w:rsidR="00000000" w:rsidRDefault="004E5C38">
      <w:pPr>
        <w:widowControl/>
        <w:rPr>
          <w:sz w:val="24"/>
          <w:szCs w:val="24"/>
        </w:rPr>
        <w:sectPr w:rsidR="00000000">
          <w:type w:val="continuous"/>
          <w:pgSz w:w="12240" w:h="15840"/>
          <w:pgMar w:top="2260" w:right="1761" w:bottom="210" w:left="7119" w:header="720" w:footer="720" w:gutter="0"/>
          <w:cols w:space="720"/>
          <w:noEndnote/>
        </w:sectPr>
      </w:pPr>
    </w:p>
    <w:p w:rsidR="00000000" w:rsidRDefault="004E5C38">
      <w:pPr>
        <w:kinsoku w:val="0"/>
        <w:overflowPunct w:val="0"/>
        <w:autoSpaceDE/>
        <w:autoSpaceDN/>
        <w:adjustRightInd/>
        <w:spacing w:before="37" w:line="267" w:lineRule="exact"/>
        <w:ind w:right="72"/>
        <w:jc w:val="both"/>
        <w:textAlignment w:val="baseline"/>
        <w:rPr>
          <w:sz w:val="23"/>
          <w:szCs w:val="23"/>
          <w:lang w:val="es-ES" w:eastAsia="es-ES"/>
        </w:rPr>
      </w:pPr>
      <w:r>
        <w:rPr>
          <w:sz w:val="23"/>
          <w:szCs w:val="23"/>
          <w:lang w:val="es-ES" w:eastAsia="es-ES"/>
        </w:rPr>
        <w:lastRenderedPageBreak/>
        <w:t>requieren un procedimiento para verificar los hechos que han de servi</w:t>
      </w:r>
      <w:r>
        <w:rPr>
          <w:sz w:val="23"/>
          <w:szCs w:val="23"/>
          <w:lang w:val="es-ES" w:eastAsia="es-ES"/>
        </w:rPr>
        <w:t>r de motivo al acto final, así como adoptar las medidas probatorias pertinentes (véase la sentencia No. 2002-03851 de las 14:56 horas del 30 de abril de 2002). Usualmente, el término para resolver está dado por el artículo 261, párrafo 1°, de la Ley Genera</w:t>
      </w:r>
      <w:r>
        <w:rPr>
          <w:sz w:val="23"/>
          <w:szCs w:val="23"/>
          <w:lang w:val="es-ES" w:eastAsia="es-ES"/>
        </w:rPr>
        <w:t xml:space="preserve">l de la Administración Pública, que establece que el procedimiento administrativo ordinario debe ser concluido, por acto final, dentro del plazo de </w:t>
      </w:r>
      <w:r>
        <w:rPr>
          <w:sz w:val="23"/>
          <w:szCs w:val="23"/>
          <w:u w:val="single"/>
          <w:lang w:val="es-ES" w:eastAsia="es-ES"/>
        </w:rPr>
        <w:t>dos meses posteriores a su iniciación</w:t>
      </w:r>
      <w:r>
        <w:rPr>
          <w:sz w:val="23"/>
          <w:szCs w:val="23"/>
          <w:lang w:val="es-ES" w:eastAsia="es-ES"/>
        </w:rPr>
        <w:t xml:space="preserve"> (véase la sentencia número 759-93 de las 16:39 horas del 15 de febrero</w:t>
      </w:r>
      <w:r>
        <w:rPr>
          <w:sz w:val="23"/>
          <w:szCs w:val="23"/>
          <w:lang w:val="es-ES" w:eastAsia="es-ES"/>
        </w:rPr>
        <w:t xml:space="preserve"> de 1993). En la hipótesis del procedimiento sumario, el artículo 325 de esa misma ley dispone un plazo de un mes -a partir de su inicio- para que la Administración concluya la tramitación. Además, en lo tocante a la fase recursiva o procedimiento de impug</w:t>
      </w:r>
      <w:r>
        <w:rPr>
          <w:sz w:val="23"/>
          <w:szCs w:val="23"/>
          <w:lang w:val="es-ES" w:eastAsia="es-ES"/>
        </w:rPr>
        <w:t>nación, el numeral 261, párrafo 2° del mismo cuerpo legal fija también el término de un mes para resolver. Lo anterior se afirma en el entendido de que, en virtud del principio del debido proceso que rige en la vía administrativa, la autoridad recurrida es</w:t>
      </w:r>
      <w:r>
        <w:rPr>
          <w:sz w:val="23"/>
          <w:szCs w:val="23"/>
          <w:lang w:val="es-ES" w:eastAsia="es-ES"/>
        </w:rPr>
        <w:t xml:space="preserve">tá obligada no sólo a resolver dentro del período conferido por la ley para tal efecto, sino también a notificar la resolución respectiva dentro de ese mismo lapso de tiempo. En el </w:t>
      </w:r>
      <w:r>
        <w:rPr>
          <w:sz w:val="23"/>
          <w:szCs w:val="23"/>
          <w:u w:val="single"/>
          <w:lang w:val="es-ES" w:eastAsia="es-ES"/>
        </w:rPr>
        <w:t>tercer caso,</w:t>
      </w:r>
      <w:r>
        <w:rPr>
          <w:sz w:val="23"/>
          <w:szCs w:val="23"/>
          <w:lang w:val="es-ES" w:eastAsia="es-ES"/>
        </w:rPr>
        <w:t xml:space="preserve"> cuando se trata de denuncias, la Sala ha reconocido y declarad</w:t>
      </w:r>
      <w:r>
        <w:rPr>
          <w:sz w:val="23"/>
          <w:szCs w:val="23"/>
          <w:lang w:val="es-ES" w:eastAsia="es-ES"/>
        </w:rPr>
        <w:t>o que, como instituto jurídico utilizado por los administrados para poner en conocimiento de la Administración hechos que el denunciante estima irregulares, ilegales o contrarios al orden público, ésta deviene en un modo de participación en asuntos que con</w:t>
      </w:r>
      <w:r>
        <w:rPr>
          <w:sz w:val="23"/>
          <w:szCs w:val="23"/>
          <w:lang w:val="es-ES" w:eastAsia="es-ES"/>
        </w:rPr>
        <w:t>ciernen al interés público, perfectamente compatible y, de hecho, fundamentada en el principio democrático, por lo que se ubica -al igual que las peticiones de información, los reclamos administrativos y las solicitudes de otorgamiento de ciertos derechos-</w:t>
      </w:r>
      <w:r>
        <w:rPr>
          <w:sz w:val="23"/>
          <w:szCs w:val="23"/>
          <w:lang w:val="es-ES" w:eastAsia="es-ES"/>
        </w:rPr>
        <w:t>, dentro del concepto genérico de petición establecido en el artículo 27 constitucional, con su correlativo derecho de obtener resolución. Por esa razón, si bien el denunciante no es parte en el procedimiento y no existe un plazo legalmente establecido par</w:t>
      </w:r>
      <w:r>
        <w:rPr>
          <w:sz w:val="23"/>
          <w:szCs w:val="23"/>
          <w:lang w:val="es-ES" w:eastAsia="es-ES"/>
        </w:rPr>
        <w:t>a resolver al efecto, esta Sala ha sostenido reiteradamente que aquel, si así lo desea, tiene derecho a que se le comunique el resultado de su gestión en un término razonable (véase la resolución N° 2002</w:t>
      </w:r>
      <w:r>
        <w:rPr>
          <w:sz w:val="23"/>
          <w:szCs w:val="23"/>
          <w:lang w:val="es-ES" w:eastAsia="es-ES"/>
        </w:rPr>
        <w:softHyphen/>
        <w:t xml:space="preserve">06543 de las 08:57 horas del 5 de julio de 2002). </w:t>
      </w:r>
      <w:r>
        <w:rPr>
          <w:sz w:val="23"/>
          <w:szCs w:val="23"/>
          <w:u w:val="single"/>
          <w:lang w:val="es-ES" w:eastAsia="es-ES"/>
        </w:rPr>
        <w:t>Po</w:t>
      </w:r>
      <w:r>
        <w:rPr>
          <w:sz w:val="23"/>
          <w:szCs w:val="23"/>
          <w:u w:val="single"/>
          <w:lang w:val="es-ES" w:eastAsia="es-ES"/>
        </w:rPr>
        <w:t>r último,</w:t>
      </w:r>
      <w:r>
        <w:rPr>
          <w:sz w:val="23"/>
          <w:szCs w:val="23"/>
          <w:lang w:val="es-ES" w:eastAsia="es-ES"/>
        </w:rPr>
        <w:t xml:space="preserve"> entratándose de solicitudes para obtener autorizaciones, permisos y/o licencias, los artículos 330 y 331 de la Ley General de Administración Pública disponen que la Administración cuenta con el plazo de un mes, contado a partir del momento en que</w:t>
      </w:r>
      <w:r>
        <w:rPr>
          <w:sz w:val="23"/>
          <w:szCs w:val="23"/>
          <w:lang w:val="es-ES" w:eastAsia="es-ES"/>
        </w:rPr>
        <w:t xml:space="preserve"> recibe la solicitud, para resolver lo que en derecho corresponda (véase las resoluciones N° 171-89 de las nueve horas treinta minutos del quince de diciembre de mil novecientos ochenta y nueve y N° 3072-93 de las 16:00 horas del 30 de junio de 1993). En c</w:t>
      </w:r>
      <w:r>
        <w:rPr>
          <w:sz w:val="23"/>
          <w:szCs w:val="23"/>
          <w:lang w:val="es-ES" w:eastAsia="es-ES"/>
        </w:rPr>
        <w:t>aso de que la solicitud no reúna todos los requisitos necesarios, lo propio es que la Administración haga la prevención correspondiente, a fin de que los defectos sean subsanados (Sentencia N° 2001</w:t>
      </w:r>
      <w:r>
        <w:rPr>
          <w:sz w:val="23"/>
          <w:szCs w:val="23"/>
          <w:lang w:val="es-ES" w:eastAsia="es-ES"/>
        </w:rPr>
        <w:softHyphen/>
        <w:t>01116 de las 17:21 horas del 7 de febrero de 2001).</w:t>
      </w:r>
    </w:p>
    <w:p w:rsidR="00000000" w:rsidRDefault="004E5C38">
      <w:pPr>
        <w:kinsoku w:val="0"/>
        <w:overflowPunct w:val="0"/>
        <w:autoSpaceDE/>
        <w:autoSpaceDN/>
        <w:adjustRightInd/>
        <w:spacing w:before="200" w:after="316" w:line="267" w:lineRule="exact"/>
        <w:ind w:right="72"/>
        <w:jc w:val="both"/>
        <w:textAlignment w:val="baseline"/>
        <w:rPr>
          <w:sz w:val="23"/>
          <w:szCs w:val="23"/>
          <w:lang w:val="es-ES" w:eastAsia="es-ES"/>
        </w:rPr>
      </w:pPr>
      <w:r>
        <w:rPr>
          <w:sz w:val="23"/>
          <w:szCs w:val="23"/>
          <w:lang w:val="es-ES" w:eastAsia="es-ES"/>
        </w:rPr>
        <w:t>IV.- Cuando un órgano o ente público se excede en estos plazos, en tesis de principio, se produce un quebranto del derecho a una justicia administrativa pronta y cumplida establecido en</w:t>
      </w:r>
      <w:r>
        <w:rPr>
          <w:sz w:val="23"/>
          <w:szCs w:val="23"/>
          <w:lang w:val="es-ES" w:eastAsia="es-ES"/>
        </w:rPr>
        <w:t xml:space="preserve"> el artículo 41 de la Constitución Política. No obstante, lo anterior en modo alguno implica una constitucionalización de los plazos legales, pues lo que se tutela es el derecho que toda persona tiene a que</w:t>
      </w:r>
    </w:p>
    <w:p w:rsidR="00000000" w:rsidRDefault="004E5C38">
      <w:pPr>
        <w:widowControl/>
        <w:rPr>
          <w:sz w:val="24"/>
          <w:szCs w:val="24"/>
        </w:rPr>
        <w:sectPr w:rsidR="00000000">
          <w:pgSz w:w="12240" w:h="15840"/>
          <w:pgMar w:top="2040" w:right="2503" w:bottom="324" w:left="2177" w:header="720" w:footer="720" w:gutter="0"/>
          <w:cols w:space="720"/>
          <w:noEndnote/>
        </w:sectPr>
      </w:pPr>
    </w:p>
    <w:p w:rsidR="00000000" w:rsidRDefault="004E5C38">
      <w:pPr>
        <w:widowControl/>
        <w:rPr>
          <w:sz w:val="24"/>
          <w:szCs w:val="24"/>
        </w:rPr>
        <w:sectPr w:rsidR="00000000">
          <w:type w:val="continuous"/>
          <w:pgSz w:w="12240" w:h="15840"/>
          <w:pgMar w:top="2040" w:right="1941" w:bottom="324" w:left="6939" w:header="720" w:footer="720" w:gutter="0"/>
          <w:cols w:space="720"/>
          <w:noEndnote/>
        </w:sectPr>
      </w:pPr>
    </w:p>
    <w:p w:rsidR="00000000" w:rsidRDefault="004E5C38">
      <w:pPr>
        <w:kinsoku w:val="0"/>
        <w:overflowPunct w:val="0"/>
        <w:autoSpaceDE/>
        <w:autoSpaceDN/>
        <w:adjustRightInd/>
        <w:spacing w:before="25" w:line="268" w:lineRule="exact"/>
        <w:ind w:left="504" w:right="576"/>
        <w:jc w:val="both"/>
        <w:textAlignment w:val="baseline"/>
        <w:rPr>
          <w:spacing w:val="-1"/>
          <w:sz w:val="23"/>
          <w:szCs w:val="23"/>
          <w:lang w:val="es-ES" w:eastAsia="es-ES"/>
        </w:rPr>
      </w:pPr>
      <w:r>
        <w:rPr>
          <w:spacing w:val="-1"/>
          <w:sz w:val="23"/>
          <w:szCs w:val="23"/>
          <w:lang w:val="es-ES" w:eastAsia="es-ES"/>
        </w:rPr>
        <w:lastRenderedPageBreak/>
        <w:t>su causa se resuelva dentro de un plazo razonable; plazo que ha de ser establecido en cada caso concreto, atendiendo a la complejidad técnica del asunto del que se trate, la amplitud de la prueba por evacuar, las consecuencias para</w:t>
      </w:r>
      <w:r>
        <w:rPr>
          <w:spacing w:val="-1"/>
          <w:sz w:val="23"/>
          <w:szCs w:val="23"/>
          <w:lang w:val="es-ES" w:eastAsia="es-ES"/>
        </w:rPr>
        <w:t xml:space="preserve"> las partes de la demora o el grado de afectación a la persona o al ambiente del acto impugnado, la conducta de los litigantes y de las autoridades involucradas, las pautas y márgenes ordinarios del tipo de procedimiento en cuestión y el estándar medio par</w:t>
      </w:r>
      <w:r>
        <w:rPr>
          <w:spacing w:val="-1"/>
          <w:sz w:val="23"/>
          <w:szCs w:val="23"/>
          <w:lang w:val="es-ES" w:eastAsia="es-ES"/>
        </w:rPr>
        <w:t>a la resolución de asuntos similares por las autoridades de la misma materia (véanse las sentencias N° 2003-13640 de las 13:50 horas del 28 de noviembre del 2003). Por lo tanto, un incumplimiento de los términos legales, puede, a veces, no entrañar una vio</w:t>
      </w:r>
      <w:r>
        <w:rPr>
          <w:spacing w:val="-1"/>
          <w:sz w:val="23"/>
          <w:szCs w:val="23"/>
          <w:lang w:val="es-ES" w:eastAsia="es-ES"/>
        </w:rPr>
        <w:t xml:space="preserve">lación a los artículos 27 y 41 de la Constitución. En efecto, el quebrantamiento de los ordinales constitucionales, en estos casos, se constata al ponderar -de conformidad con la prueba que obra en autos- que la substanciación del procedimiento se produjo </w:t>
      </w:r>
      <w:r>
        <w:rPr>
          <w:spacing w:val="-1"/>
          <w:sz w:val="23"/>
          <w:szCs w:val="23"/>
          <w:lang w:val="es-ES" w:eastAsia="es-ES"/>
        </w:rPr>
        <w:t>sin dilaciones indebidas (véase la sentencia N° 2002-09041 de las 15:02 horas del 17 de setiembre de 2002)."</w:t>
      </w:r>
    </w:p>
    <w:p w:rsidR="00000000" w:rsidRPr="00E411BC" w:rsidRDefault="00E411BC">
      <w:pPr>
        <w:kinsoku w:val="0"/>
        <w:overflowPunct w:val="0"/>
        <w:autoSpaceDE/>
        <w:autoSpaceDN/>
        <w:adjustRightInd/>
        <w:spacing w:before="188" w:line="311" w:lineRule="exact"/>
        <w:ind w:left="504"/>
        <w:textAlignment w:val="baseline"/>
        <w:rPr>
          <w:i/>
          <w:iCs/>
          <w:spacing w:val="9"/>
          <w:sz w:val="23"/>
          <w:szCs w:val="23"/>
          <w:lang w:val="es-ES" w:eastAsia="es-ES"/>
        </w:rPr>
      </w:pPr>
      <w:r w:rsidRPr="00E411BC">
        <w:rPr>
          <w:i/>
          <w:spacing w:val="9"/>
          <w:sz w:val="19"/>
          <w:szCs w:val="19"/>
          <w:lang w:val="es-ES" w:eastAsia="es-ES"/>
        </w:rPr>
        <w:t>[…]</w:t>
      </w:r>
    </w:p>
    <w:p w:rsidR="00000000" w:rsidRDefault="004E5C38">
      <w:pPr>
        <w:kinsoku w:val="0"/>
        <w:overflowPunct w:val="0"/>
        <w:autoSpaceDE/>
        <w:autoSpaceDN/>
        <w:adjustRightInd/>
        <w:spacing w:before="221" w:line="268" w:lineRule="exact"/>
        <w:ind w:left="504" w:right="576"/>
        <w:jc w:val="both"/>
        <w:textAlignment w:val="baseline"/>
        <w:rPr>
          <w:sz w:val="23"/>
          <w:szCs w:val="23"/>
          <w:lang w:val="es-ES" w:eastAsia="es-ES"/>
        </w:rPr>
      </w:pPr>
      <w:r>
        <w:rPr>
          <w:sz w:val="23"/>
          <w:szCs w:val="23"/>
          <w:lang w:val="es-ES" w:eastAsia="es-ES"/>
        </w:rPr>
        <w:t>"En otros términos, tal y como lo ha definido la Sala Primera de la Corte, en su Sentencia nú</w:t>
      </w:r>
      <w:r>
        <w:rPr>
          <w:sz w:val="23"/>
          <w:szCs w:val="23"/>
          <w:lang w:val="es-ES" w:eastAsia="es-ES"/>
        </w:rPr>
        <w:t>mero 211-F-2005 de 9 horas 40 minutos del 7 de abril de 2005, la omisión en el debido proceder administrativo es causal de responsabilidades:</w:t>
      </w:r>
    </w:p>
    <w:p w:rsidR="00000000" w:rsidRDefault="004E5C38">
      <w:pPr>
        <w:kinsoku w:val="0"/>
        <w:overflowPunct w:val="0"/>
        <w:autoSpaceDE/>
        <w:autoSpaceDN/>
        <w:adjustRightInd/>
        <w:spacing w:before="187" w:line="267" w:lineRule="exact"/>
        <w:ind w:left="504" w:right="576"/>
        <w:jc w:val="both"/>
        <w:textAlignment w:val="baseline"/>
        <w:rPr>
          <w:spacing w:val="1"/>
          <w:sz w:val="23"/>
          <w:szCs w:val="23"/>
          <w:lang w:val="es-ES" w:eastAsia="es-ES"/>
        </w:rPr>
      </w:pPr>
      <w:r>
        <w:rPr>
          <w:spacing w:val="1"/>
          <w:sz w:val="23"/>
          <w:szCs w:val="23"/>
          <w:lang w:val="es-ES" w:eastAsia="es-ES"/>
        </w:rPr>
        <w:t>"De esta manera, ha de entenderse la inactividad material administrativa como aquella derivada de la omisió</w:t>
      </w:r>
      <w:r>
        <w:rPr>
          <w:spacing w:val="1"/>
          <w:sz w:val="23"/>
          <w:szCs w:val="23"/>
          <w:lang w:val="es-ES" w:eastAsia="es-ES"/>
        </w:rPr>
        <w:t>n en el cumplimiento de una obligación jurídica preestablecida, que se produce cuando, fuera de un procedimiento administrativo, la Administración incumple, por omisión, una obligación impuesta por el ordenamiento jurídico o por cualquier otro mecanismo de</w:t>
      </w:r>
      <w:r>
        <w:rPr>
          <w:spacing w:val="1"/>
          <w:sz w:val="23"/>
          <w:szCs w:val="23"/>
          <w:lang w:val="es-ES" w:eastAsia="es-ES"/>
        </w:rPr>
        <w:t xml:space="preserve"> autovinculación (como es el caso de un acto propio o de los instrumentos consensuales), con lesión directa de un interés legítimo o de un derecho subjetivo, ya sea que altere o no una relación jurídico-administrativa preexistente. Más simple, hay inactivi</w:t>
      </w:r>
      <w:r>
        <w:rPr>
          <w:spacing w:val="1"/>
          <w:sz w:val="23"/>
          <w:szCs w:val="23"/>
          <w:lang w:val="es-ES" w:eastAsia="es-ES"/>
        </w:rPr>
        <w:t>dad de este tipo cuando existiendo para el ente u órgano público una obligación de dar o hacer impuesta por el ordenamiento jurídico o por una previa decisión suya, fuera de un procedimiento administrativo, no se despliega la debida actividad fáctica o jur</w:t>
      </w:r>
      <w:r>
        <w:rPr>
          <w:spacing w:val="1"/>
          <w:sz w:val="23"/>
          <w:szCs w:val="23"/>
          <w:lang w:val="es-ES" w:eastAsia="es-ES"/>
        </w:rPr>
        <w:t xml:space="preserve">ídica que lleve a buen término la función otorgada, con detrimento de los derechos o intereses de uno o varios sujetos pasivos, ya sean privados o públicos, individuales o colectivos. Se trata de esa </w:t>
      </w:r>
      <w:r>
        <w:rPr>
          <w:i/>
          <w:iCs/>
          <w:spacing w:val="1"/>
          <w:sz w:val="23"/>
          <w:szCs w:val="23"/>
          <w:lang w:val="es-ES" w:eastAsia="es-ES"/>
        </w:rPr>
        <w:t xml:space="preserve">"culpa in ommittendo" </w:t>
      </w:r>
      <w:r>
        <w:rPr>
          <w:spacing w:val="1"/>
          <w:sz w:val="23"/>
          <w:szCs w:val="23"/>
          <w:lang w:val="es-ES" w:eastAsia="es-ES"/>
        </w:rPr>
        <w:t>en la que se incumple por inacción</w:t>
      </w:r>
      <w:r>
        <w:rPr>
          <w:spacing w:val="1"/>
          <w:sz w:val="23"/>
          <w:szCs w:val="23"/>
          <w:lang w:val="es-ES" w:eastAsia="es-ES"/>
        </w:rPr>
        <w:t xml:space="preserve"> el deber funcional de actuar. De más está decir, que la indolencia administrativa puede producir (y de hecho produce) más graves lesiones que la propia actuación limitativa del órgano o ente público."... </w:t>
      </w:r>
      <w:r w:rsidRPr="00E411BC">
        <w:rPr>
          <w:b/>
          <w:i/>
          <w:iCs/>
          <w:spacing w:val="1"/>
          <w:sz w:val="23"/>
          <w:szCs w:val="23"/>
          <w:lang w:val="es-ES" w:eastAsia="es-ES"/>
        </w:rPr>
        <w:t>("La Omisión o Inactividad de la Administración Púb</w:t>
      </w:r>
      <w:r w:rsidRPr="00E411BC">
        <w:rPr>
          <w:b/>
          <w:i/>
          <w:iCs/>
          <w:spacing w:val="1"/>
          <w:sz w:val="23"/>
          <w:szCs w:val="23"/>
          <w:lang w:val="es-ES" w:eastAsia="es-ES"/>
        </w:rPr>
        <w:t>lica como Criterio de Anormalidad y de Responsabilidad"</w:t>
      </w:r>
      <w:r>
        <w:rPr>
          <w:i/>
          <w:iCs/>
          <w:spacing w:val="1"/>
          <w:sz w:val="23"/>
          <w:szCs w:val="23"/>
          <w:lang w:val="es-ES" w:eastAsia="es-ES"/>
        </w:rPr>
        <w:t xml:space="preserve">, </w:t>
      </w:r>
      <w:r>
        <w:rPr>
          <w:spacing w:val="1"/>
          <w:sz w:val="23"/>
          <w:szCs w:val="23"/>
          <w:lang w:val="es-ES" w:eastAsia="es-ES"/>
        </w:rPr>
        <w:t>Lic. Mario Quesada Aguirre, Revista EL FORO, Colegio de Abogados y Abogadas de Costa Rica, No. 12 — Enero 2012)</w:t>
      </w:r>
    </w:p>
    <w:p w:rsidR="00000000" w:rsidRDefault="004E5C38">
      <w:pPr>
        <w:kinsoku w:val="0"/>
        <w:overflowPunct w:val="0"/>
        <w:autoSpaceDE/>
        <w:autoSpaceDN/>
        <w:adjustRightInd/>
        <w:spacing w:before="288" w:line="268" w:lineRule="exact"/>
        <w:jc w:val="center"/>
        <w:textAlignment w:val="baseline"/>
        <w:rPr>
          <w:spacing w:val="-1"/>
          <w:sz w:val="23"/>
          <w:szCs w:val="23"/>
          <w:lang w:val="es-ES" w:eastAsia="es-ES"/>
        </w:rPr>
      </w:pPr>
      <w:r>
        <w:rPr>
          <w:spacing w:val="-1"/>
          <w:sz w:val="23"/>
          <w:szCs w:val="23"/>
          <w:lang w:val="es-ES" w:eastAsia="es-ES"/>
        </w:rPr>
        <w:t>La Mayoría del Tribunal señala que ante la Omisión o Tardanza de Respuesta por parte de</w:t>
      </w:r>
      <w:r>
        <w:rPr>
          <w:spacing w:val="-1"/>
          <w:sz w:val="23"/>
          <w:szCs w:val="23"/>
          <w:lang w:val="es-ES" w:eastAsia="es-ES"/>
        </w:rPr>
        <w:t xml:space="preserve"> la</w:t>
      </w:r>
    </w:p>
    <w:p w:rsidR="00000000" w:rsidRDefault="004E5C38" w:rsidP="00E411BC">
      <w:pPr>
        <w:kinsoku w:val="0"/>
        <w:overflowPunct w:val="0"/>
        <w:autoSpaceDE/>
        <w:autoSpaceDN/>
        <w:adjustRightInd/>
        <w:spacing w:before="1" w:line="307" w:lineRule="exact"/>
        <w:jc w:val="both"/>
        <w:textAlignment w:val="baseline"/>
        <w:rPr>
          <w:b/>
          <w:bCs/>
          <w:spacing w:val="-1"/>
          <w:sz w:val="23"/>
          <w:szCs w:val="23"/>
          <w:lang w:val="es-ES" w:eastAsia="es-ES"/>
        </w:rPr>
      </w:pPr>
      <w:r>
        <w:rPr>
          <w:sz w:val="23"/>
          <w:szCs w:val="23"/>
          <w:lang w:val="es-ES" w:eastAsia="es-ES"/>
        </w:rPr>
        <w:t xml:space="preserve">Administración (CTP), el Interesado debió de Tomar las Acciones Legales y Similares de Mérito, en Procura de una Respuesta meritoria. Posición que </w:t>
      </w:r>
      <w:r>
        <w:rPr>
          <w:i/>
          <w:iCs/>
          <w:sz w:val="23"/>
          <w:szCs w:val="23"/>
          <w:lang w:val="es-ES" w:eastAsia="es-ES"/>
        </w:rPr>
        <w:t xml:space="preserve">NO COMPARTE </w:t>
      </w:r>
      <w:r>
        <w:rPr>
          <w:sz w:val="23"/>
          <w:szCs w:val="23"/>
          <w:lang w:val="es-ES" w:eastAsia="es-ES"/>
        </w:rPr>
        <w:t>el Suscrito,</w:t>
      </w:r>
      <w:r w:rsidR="00E411BC">
        <w:rPr>
          <w:sz w:val="23"/>
          <w:szCs w:val="23"/>
          <w:lang w:val="es-ES" w:eastAsia="es-ES"/>
        </w:rPr>
        <w:t xml:space="preserve"> </w:t>
      </w:r>
      <w:r>
        <w:rPr>
          <w:spacing w:val="-1"/>
          <w:sz w:val="23"/>
          <w:szCs w:val="23"/>
          <w:lang w:val="es-ES" w:eastAsia="es-ES"/>
        </w:rPr>
        <w:t xml:space="preserve">pues desde la perspectiva que se enfoca, </w:t>
      </w:r>
      <w:r>
        <w:rPr>
          <w:b/>
          <w:bCs/>
          <w:spacing w:val="-1"/>
          <w:sz w:val="23"/>
          <w:szCs w:val="23"/>
          <w:lang w:val="es-ES" w:eastAsia="es-ES"/>
        </w:rPr>
        <w:t>el Quedar en Espera o el Actuar según e</w:t>
      </w:r>
      <w:r>
        <w:rPr>
          <w:b/>
          <w:bCs/>
          <w:spacing w:val="-1"/>
          <w:sz w:val="23"/>
          <w:szCs w:val="23"/>
          <w:lang w:val="es-ES" w:eastAsia="es-ES"/>
        </w:rPr>
        <w:t>l Silencio</w:t>
      </w:r>
    </w:p>
    <w:p w:rsidR="00000000" w:rsidRDefault="004E5C38">
      <w:pPr>
        <w:widowControl/>
        <w:rPr>
          <w:sz w:val="24"/>
          <w:szCs w:val="24"/>
        </w:rPr>
        <w:sectPr w:rsidR="00000000">
          <w:pgSz w:w="12240" w:h="15840"/>
          <w:pgMar w:top="2240" w:right="1773" w:bottom="210" w:left="1827" w:header="720" w:footer="720" w:gutter="0"/>
          <w:cols w:space="720"/>
          <w:noEndnote/>
        </w:sectPr>
      </w:pPr>
    </w:p>
    <w:p w:rsidR="00000000" w:rsidRDefault="004E5C38">
      <w:pPr>
        <w:kinsoku w:val="0"/>
        <w:overflowPunct w:val="0"/>
        <w:autoSpaceDE/>
        <w:autoSpaceDN/>
        <w:adjustRightInd/>
        <w:spacing w:line="306" w:lineRule="exact"/>
        <w:jc w:val="both"/>
        <w:textAlignment w:val="baseline"/>
        <w:rPr>
          <w:b/>
          <w:bCs/>
          <w:i/>
          <w:iCs/>
          <w:spacing w:val="-9"/>
          <w:sz w:val="25"/>
          <w:szCs w:val="25"/>
          <w:lang w:val="es-ES" w:eastAsia="es-ES"/>
        </w:rPr>
      </w:pPr>
      <w:r>
        <w:rPr>
          <w:b/>
          <w:bCs/>
          <w:spacing w:val="-9"/>
          <w:sz w:val="25"/>
          <w:szCs w:val="25"/>
          <w:lang w:val="es-ES" w:eastAsia="es-ES"/>
        </w:rPr>
        <w:lastRenderedPageBreak/>
        <w:t>Negativo ante una Tardanza u Omisión de Respuesta es algo ABSOLUTAMENTE LIBERAL Y POTESTATIVO PARA EL INTERESADO/AFECTADO Y NO LE ES OBLIGATORIO O PRECEPTIVO. Siendo la Administración la qu</w:t>
      </w:r>
      <w:r>
        <w:rPr>
          <w:b/>
          <w:bCs/>
          <w:spacing w:val="-9"/>
          <w:sz w:val="25"/>
          <w:szCs w:val="25"/>
          <w:lang w:val="es-ES" w:eastAsia="es-ES"/>
        </w:rPr>
        <w:t xml:space="preserve">e, incluso, desde la Perspectiva Constitucional, presenta un DEBER DE RESPUESTA, JUSTA, PRONTA Y CUMPLIDA </w:t>
      </w:r>
      <w:r>
        <w:rPr>
          <w:b/>
          <w:bCs/>
          <w:i/>
          <w:iCs/>
          <w:spacing w:val="-9"/>
          <w:sz w:val="25"/>
          <w:szCs w:val="25"/>
          <w:lang w:val="es-ES" w:eastAsia="es-ES"/>
        </w:rPr>
        <w:t xml:space="preserve">(Arts. 27y 41 de la CP) y </w:t>
      </w:r>
      <w:r>
        <w:rPr>
          <w:b/>
          <w:bCs/>
          <w:spacing w:val="-9"/>
          <w:sz w:val="25"/>
          <w:szCs w:val="25"/>
          <w:lang w:val="es-ES" w:eastAsia="es-ES"/>
        </w:rPr>
        <w:t xml:space="preserve">esa Obligación o Carga NI SE PUEDE PASAR AL ADMINISTRADO, NI LE PUEDE GENERAR VEJÁMENES. </w:t>
      </w:r>
      <w:r>
        <w:rPr>
          <w:b/>
          <w:bCs/>
          <w:spacing w:val="-9"/>
          <w:sz w:val="22"/>
          <w:szCs w:val="22"/>
          <w:u w:val="single"/>
          <w:lang w:val="es-ES" w:eastAsia="es-ES"/>
        </w:rPr>
        <w:t>No puede ser algo en su Contra.</w:t>
      </w:r>
      <w:r>
        <w:rPr>
          <w:spacing w:val="-9"/>
          <w:sz w:val="25"/>
          <w:szCs w:val="25"/>
          <w:lang w:val="es-ES" w:eastAsia="es-ES"/>
        </w:rPr>
        <w:t xml:space="preserve"> Amé</w:t>
      </w:r>
      <w:r>
        <w:rPr>
          <w:spacing w:val="-9"/>
          <w:sz w:val="25"/>
          <w:szCs w:val="25"/>
          <w:lang w:val="es-ES" w:eastAsia="es-ES"/>
        </w:rPr>
        <w:t xml:space="preserve">n de que en el ámbito del CTP y en cuanto al trámite de Renovación de Concesiones de Taxi, los Plazos que se han dado y visualizado son de Mucha Holgura. Lo cual hace que sea Normal </w:t>
      </w:r>
      <w:r>
        <w:rPr>
          <w:i/>
          <w:iCs/>
          <w:spacing w:val="-9"/>
          <w:sz w:val="25"/>
          <w:szCs w:val="25"/>
          <w:lang w:val="es-ES" w:eastAsia="es-ES"/>
        </w:rPr>
        <w:t xml:space="preserve">(Costumbre como Fuente del Derecho, art. </w:t>
      </w:r>
      <w:r>
        <w:rPr>
          <w:spacing w:val="-9"/>
          <w:sz w:val="25"/>
          <w:szCs w:val="25"/>
          <w:lang w:val="es-ES" w:eastAsia="es-ES"/>
        </w:rPr>
        <w:t xml:space="preserve">7 </w:t>
      </w:r>
      <w:r>
        <w:rPr>
          <w:i/>
          <w:iCs/>
          <w:spacing w:val="-9"/>
          <w:sz w:val="25"/>
          <w:szCs w:val="25"/>
          <w:lang w:val="es-ES" w:eastAsia="es-ES"/>
        </w:rPr>
        <w:t xml:space="preserve">de la LGAP) </w:t>
      </w:r>
      <w:r>
        <w:rPr>
          <w:spacing w:val="-9"/>
          <w:sz w:val="25"/>
          <w:szCs w:val="25"/>
          <w:lang w:val="es-ES" w:eastAsia="es-ES"/>
        </w:rPr>
        <w:t>que los Administrad</w:t>
      </w:r>
      <w:r>
        <w:rPr>
          <w:spacing w:val="-9"/>
          <w:sz w:val="25"/>
          <w:szCs w:val="25"/>
          <w:lang w:val="es-ES" w:eastAsia="es-ES"/>
        </w:rPr>
        <w:t xml:space="preserve">os NO ESPEREN UNA RESPUESTA PRONTA y den Tiempo de Espera. Lo cual, insisto, </w:t>
      </w:r>
      <w:r>
        <w:rPr>
          <w:b/>
          <w:bCs/>
          <w:i/>
          <w:iCs/>
          <w:spacing w:val="-9"/>
          <w:sz w:val="25"/>
          <w:szCs w:val="25"/>
          <w:lang w:val="es-ES" w:eastAsia="es-ES"/>
        </w:rPr>
        <w:t>NO PUEDE ESTIMARSE EN SU PERJUICIO O EN SU CONTRA.</w:t>
      </w:r>
    </w:p>
    <w:p w:rsidR="00000000" w:rsidRDefault="004E5C38">
      <w:pPr>
        <w:kinsoku w:val="0"/>
        <w:overflowPunct w:val="0"/>
        <w:autoSpaceDE/>
        <w:autoSpaceDN/>
        <w:adjustRightInd/>
        <w:spacing w:before="505" w:line="327" w:lineRule="exact"/>
        <w:jc w:val="both"/>
        <w:textAlignment w:val="baseline"/>
        <w:rPr>
          <w:sz w:val="25"/>
          <w:szCs w:val="25"/>
          <w:lang w:val="es-ES" w:eastAsia="es-ES"/>
        </w:rPr>
      </w:pPr>
      <w:r>
        <w:rPr>
          <w:sz w:val="25"/>
          <w:szCs w:val="25"/>
          <w:lang w:val="es-ES" w:eastAsia="es-ES"/>
        </w:rPr>
        <w:t xml:space="preserve">Aunado a lo anterior, se tiene que en Casos muy similares a éste, tales como los consignados en los Expedientes </w:t>
      </w:r>
      <w:r>
        <w:rPr>
          <w:b/>
          <w:bCs/>
          <w:i/>
          <w:iCs/>
          <w:sz w:val="25"/>
          <w:szCs w:val="25"/>
          <w:lang w:val="es-ES" w:eastAsia="es-ES"/>
        </w:rPr>
        <w:t>Nos. TAT-112-16,</w:t>
      </w:r>
      <w:r>
        <w:rPr>
          <w:b/>
          <w:bCs/>
          <w:i/>
          <w:iCs/>
          <w:sz w:val="25"/>
          <w:szCs w:val="25"/>
          <w:lang w:val="es-ES" w:eastAsia="es-ES"/>
        </w:rPr>
        <w:t xml:space="preserve"> TAT-118-16 </w:t>
      </w:r>
      <w:r>
        <w:rPr>
          <w:sz w:val="25"/>
          <w:szCs w:val="25"/>
          <w:lang w:val="es-ES" w:eastAsia="es-ES"/>
        </w:rPr>
        <w:t xml:space="preserve">y </w:t>
      </w:r>
      <w:r>
        <w:rPr>
          <w:b/>
          <w:bCs/>
          <w:i/>
          <w:iCs/>
          <w:sz w:val="25"/>
          <w:szCs w:val="25"/>
          <w:lang w:val="es-ES" w:eastAsia="es-ES"/>
        </w:rPr>
        <w:t xml:space="preserve">TAT-136-16 </w:t>
      </w:r>
      <w:r>
        <w:rPr>
          <w:sz w:val="25"/>
          <w:szCs w:val="25"/>
          <w:lang w:val="es-ES" w:eastAsia="es-ES"/>
        </w:rPr>
        <w:t xml:space="preserve">de este Tribunal, se evidencia la Tolerancia </w:t>
      </w:r>
      <w:r>
        <w:rPr>
          <w:i/>
          <w:iCs/>
          <w:sz w:val="25"/>
          <w:szCs w:val="25"/>
          <w:lang w:val="es-ES" w:eastAsia="es-ES"/>
        </w:rPr>
        <w:t xml:space="preserve">(considerada como positiva por este Tribunal) </w:t>
      </w:r>
      <w:r>
        <w:rPr>
          <w:sz w:val="25"/>
          <w:szCs w:val="25"/>
          <w:lang w:val="es-ES" w:eastAsia="es-ES"/>
        </w:rPr>
        <w:t>del Consejo de Transporte Pública y el Otorgamiento de Segundas Oportunidades o Citas a los Concesionarios para que Cumplieran con la Presen</w:t>
      </w:r>
      <w:r>
        <w:rPr>
          <w:sz w:val="25"/>
          <w:szCs w:val="25"/>
          <w:lang w:val="es-ES" w:eastAsia="es-ES"/>
        </w:rPr>
        <w:t>tación de los Atestados y la Firma para la Formalización de la Renovación de su Concesión. Situación que no se equipara o aplica, sin razón o justificante meritoria, en cuanto al Caso que hoy nos ocupa. Siendo éste escenario de Desigualdad Material y Forma</w:t>
      </w:r>
      <w:r>
        <w:rPr>
          <w:sz w:val="25"/>
          <w:szCs w:val="25"/>
          <w:lang w:val="es-ES" w:eastAsia="es-ES"/>
        </w:rPr>
        <w:t xml:space="preserve">l </w:t>
      </w:r>
      <w:r>
        <w:rPr>
          <w:i/>
          <w:iCs/>
          <w:sz w:val="25"/>
          <w:szCs w:val="25"/>
          <w:lang w:val="es-ES" w:eastAsia="es-ES"/>
        </w:rPr>
        <w:t xml:space="preserve">(artículos .33 y 50 de la Constitución Política), </w:t>
      </w:r>
      <w:r>
        <w:rPr>
          <w:sz w:val="25"/>
          <w:szCs w:val="25"/>
          <w:lang w:val="es-ES" w:eastAsia="es-ES"/>
        </w:rPr>
        <w:t>el que Justificaría la Procedencia de la Impugnación Presentada por el Interesado.</w:t>
      </w:r>
    </w:p>
    <w:p w:rsidR="00000000" w:rsidRDefault="004E5C38">
      <w:pPr>
        <w:kinsoku w:val="0"/>
        <w:overflowPunct w:val="0"/>
        <w:autoSpaceDE/>
        <w:autoSpaceDN/>
        <w:adjustRightInd/>
        <w:spacing w:before="298" w:after="392" w:line="335" w:lineRule="exact"/>
        <w:jc w:val="both"/>
        <w:textAlignment w:val="baseline"/>
        <w:rPr>
          <w:spacing w:val="-1"/>
          <w:sz w:val="25"/>
          <w:szCs w:val="25"/>
          <w:lang w:val="es-ES" w:eastAsia="es-ES"/>
        </w:rPr>
      </w:pPr>
      <w:r>
        <w:rPr>
          <w:spacing w:val="-1"/>
          <w:sz w:val="25"/>
          <w:szCs w:val="25"/>
          <w:lang w:val="es-ES" w:eastAsia="es-ES"/>
        </w:rPr>
        <w:t xml:space="preserve">Además, a estima del Suscrito, se Evidencian </w:t>
      </w:r>
      <w:r>
        <w:rPr>
          <w:b/>
          <w:bCs/>
          <w:i/>
          <w:iCs/>
          <w:spacing w:val="-1"/>
          <w:sz w:val="25"/>
          <w:szCs w:val="25"/>
          <w:lang w:val="es-ES" w:eastAsia="es-ES"/>
        </w:rPr>
        <w:t xml:space="preserve">Vicios Nugatorios en cuanto al Fundamento del Acto, </w:t>
      </w:r>
      <w:r>
        <w:rPr>
          <w:spacing w:val="-1"/>
          <w:sz w:val="25"/>
          <w:szCs w:val="25"/>
          <w:lang w:val="es-ES" w:eastAsia="es-ES"/>
        </w:rPr>
        <w:t>pues pese a que el Inter</w:t>
      </w:r>
      <w:r>
        <w:rPr>
          <w:spacing w:val="-1"/>
          <w:sz w:val="25"/>
          <w:szCs w:val="25"/>
          <w:lang w:val="es-ES" w:eastAsia="es-ES"/>
        </w:rPr>
        <w:t xml:space="preserve">esado Generó una Solicitud de Reposición de Plazo para presentar los Documentos Faltantes y </w:t>
      </w:r>
      <w:r>
        <w:rPr>
          <w:b/>
          <w:bCs/>
          <w:i/>
          <w:iCs/>
          <w:spacing w:val="-1"/>
          <w:sz w:val="25"/>
          <w:szCs w:val="25"/>
          <w:lang w:val="es-ES" w:eastAsia="es-ES"/>
        </w:rPr>
        <w:t xml:space="preserve">EXPUSO UNA RAZÓN MERITORIA </w:t>
      </w:r>
      <w:r>
        <w:rPr>
          <w:i/>
          <w:iCs/>
          <w:spacing w:val="-1"/>
          <w:sz w:val="25"/>
          <w:szCs w:val="25"/>
          <w:lang w:val="es-ES" w:eastAsia="es-ES"/>
        </w:rPr>
        <w:t xml:space="preserve">(la cual NO FUE RESPONDIDA); </w:t>
      </w:r>
      <w:r>
        <w:rPr>
          <w:spacing w:val="-1"/>
          <w:sz w:val="25"/>
          <w:szCs w:val="25"/>
          <w:lang w:val="es-ES" w:eastAsia="es-ES"/>
        </w:rPr>
        <w:t>a lo que se une a ello el Hecho Demostrado de que en PARALELO el CTP Tramitó y Aprobó un Cambio de Unidad pa</w:t>
      </w:r>
      <w:r>
        <w:rPr>
          <w:spacing w:val="-1"/>
          <w:sz w:val="25"/>
          <w:szCs w:val="25"/>
          <w:lang w:val="es-ES" w:eastAsia="es-ES"/>
        </w:rPr>
        <w:t>ra la Placa TL-</w:t>
      </w:r>
      <w:r w:rsidR="00E411BC">
        <w:rPr>
          <w:spacing w:val="-1"/>
          <w:sz w:val="25"/>
          <w:szCs w:val="25"/>
          <w:lang w:val="es-ES" w:eastAsia="es-ES"/>
        </w:rPr>
        <w:t>XXX</w:t>
      </w:r>
      <w:r>
        <w:rPr>
          <w:spacing w:val="-1"/>
          <w:sz w:val="25"/>
          <w:szCs w:val="25"/>
          <w:lang w:val="es-ES" w:eastAsia="es-ES"/>
        </w:rPr>
        <w:t xml:space="preserve"> y a tales efectos TUVO A LA VISTA EN RAZÓN DE TAL GESTIÓN PARALELA, LOS REQUISITOS FALTANTES, LOS CUALES PODÍA INCORPORAR DE OFICIO </w:t>
      </w:r>
      <w:r>
        <w:rPr>
          <w:i/>
          <w:iCs/>
          <w:spacing w:val="-1"/>
          <w:sz w:val="25"/>
          <w:szCs w:val="25"/>
          <w:lang w:val="es-ES" w:eastAsia="es-ES"/>
        </w:rPr>
        <w:t xml:space="preserve">(PRINCIPIO DE OFICIOSIDAD) </w:t>
      </w:r>
      <w:r>
        <w:rPr>
          <w:spacing w:val="-1"/>
          <w:sz w:val="25"/>
          <w:szCs w:val="25"/>
          <w:lang w:val="es-ES" w:eastAsia="es-ES"/>
        </w:rPr>
        <w:t>o bien, ANTE TAL REALIDAD, HABER LLAMADO AL CO</w:t>
      </w:r>
      <w:r>
        <w:rPr>
          <w:spacing w:val="-1"/>
          <w:sz w:val="25"/>
          <w:szCs w:val="25"/>
          <w:lang w:val="es-ES" w:eastAsia="es-ES"/>
        </w:rPr>
        <w:t xml:space="preserve">NCESIONARIO PARA QUE COMPLETARA SU FORMALIZACIÓN DE RENOVACIÓN, dando Respuesta Debida a su Gestión de Reposición de Plazo ya señalada. Estimando el Suscrito, </w:t>
      </w:r>
      <w:r>
        <w:rPr>
          <w:i/>
          <w:iCs/>
          <w:spacing w:val="-1"/>
          <w:sz w:val="25"/>
          <w:szCs w:val="25"/>
          <w:lang w:val="es-ES" w:eastAsia="es-ES"/>
        </w:rPr>
        <w:t xml:space="preserve">con Todo Respeto, </w:t>
      </w:r>
      <w:r>
        <w:rPr>
          <w:spacing w:val="-1"/>
          <w:sz w:val="25"/>
          <w:szCs w:val="25"/>
          <w:lang w:val="es-ES" w:eastAsia="es-ES"/>
        </w:rPr>
        <w:t>que Resulta Contrario a la Razonabilidad, la Proporcionalidad y la Interdicción</w:t>
      </w:r>
      <w:r>
        <w:rPr>
          <w:spacing w:val="-1"/>
          <w:sz w:val="25"/>
          <w:szCs w:val="25"/>
          <w:lang w:val="es-ES" w:eastAsia="es-ES"/>
        </w:rPr>
        <w:t xml:space="preserve"> a la Arbitrariedad </w:t>
      </w:r>
      <w:r>
        <w:rPr>
          <w:i/>
          <w:iCs/>
          <w:spacing w:val="-1"/>
          <w:sz w:val="25"/>
          <w:szCs w:val="25"/>
          <w:lang w:val="es-ES" w:eastAsia="es-ES"/>
        </w:rPr>
        <w:t xml:space="preserve">(Art. 34 de la CP y Voto No. de la Sala Constitucional), </w:t>
      </w:r>
      <w:r>
        <w:rPr>
          <w:spacing w:val="-1"/>
          <w:sz w:val="25"/>
          <w:szCs w:val="25"/>
          <w:lang w:val="es-ES" w:eastAsia="es-ES"/>
        </w:rPr>
        <w:t>que por tan Poco se Afecte el Servicio Público, a un Operador del mismo, a sus Usuarios y al Núcleo Familiar que se Beneficia de tal Concesión,</w:t>
      </w:r>
    </w:p>
    <w:p w:rsidR="00000000" w:rsidRDefault="004E5C38">
      <w:pPr>
        <w:widowControl/>
        <w:rPr>
          <w:sz w:val="24"/>
          <w:szCs w:val="24"/>
        </w:rPr>
        <w:sectPr w:rsidR="00000000">
          <w:pgSz w:w="12240" w:h="15840"/>
          <w:pgMar w:top="2000" w:right="1934" w:bottom="344" w:left="1666" w:header="720" w:footer="720" w:gutter="0"/>
          <w:cols w:space="720"/>
          <w:noEndnote/>
        </w:sectPr>
      </w:pPr>
    </w:p>
    <w:p w:rsidR="00000000" w:rsidRDefault="004E5C38">
      <w:pPr>
        <w:widowControl/>
        <w:rPr>
          <w:sz w:val="24"/>
          <w:szCs w:val="24"/>
        </w:rPr>
        <w:sectPr w:rsidR="00000000">
          <w:type w:val="continuous"/>
          <w:pgSz w:w="12240" w:h="15840"/>
          <w:pgMar w:top="2000" w:right="1941" w:bottom="344" w:left="6939" w:header="720" w:footer="720" w:gutter="0"/>
          <w:cols w:space="720"/>
          <w:noEndnote/>
        </w:sectPr>
      </w:pPr>
    </w:p>
    <w:p w:rsidR="00A20C16" w:rsidRDefault="00A20C16">
      <w:pPr>
        <w:kinsoku w:val="0"/>
        <w:overflowPunct w:val="0"/>
        <w:autoSpaceDE/>
        <w:autoSpaceDN/>
        <w:adjustRightInd/>
        <w:spacing w:before="32" w:line="331" w:lineRule="exact"/>
        <w:jc w:val="both"/>
        <w:textAlignment w:val="baseline"/>
        <w:rPr>
          <w:sz w:val="25"/>
          <w:szCs w:val="25"/>
          <w:lang w:val="es-ES" w:eastAsia="es-ES"/>
        </w:rPr>
      </w:pPr>
    </w:p>
    <w:p w:rsidR="00000000" w:rsidRDefault="004E5C38">
      <w:pPr>
        <w:kinsoku w:val="0"/>
        <w:overflowPunct w:val="0"/>
        <w:autoSpaceDE/>
        <w:autoSpaceDN/>
        <w:adjustRightInd/>
        <w:spacing w:before="32" w:line="331" w:lineRule="exact"/>
        <w:jc w:val="both"/>
        <w:textAlignment w:val="baseline"/>
        <w:rPr>
          <w:sz w:val="25"/>
          <w:szCs w:val="25"/>
          <w:lang w:val="es-ES" w:eastAsia="es-ES"/>
        </w:rPr>
      </w:pPr>
      <w:bookmarkStart w:id="0" w:name="_GoBack"/>
      <w:bookmarkEnd w:id="0"/>
      <w:r>
        <w:rPr>
          <w:sz w:val="25"/>
          <w:szCs w:val="25"/>
          <w:lang w:val="es-ES" w:eastAsia="es-ES"/>
        </w:rPr>
        <w:lastRenderedPageBreak/>
        <w:t xml:space="preserve">Máxime el Carácter Social de las Concesiones de Taxi </w:t>
      </w:r>
      <w:r>
        <w:rPr>
          <w:i/>
          <w:iCs/>
          <w:sz w:val="25"/>
          <w:szCs w:val="25"/>
          <w:lang w:val="es-ES" w:eastAsia="es-ES"/>
        </w:rPr>
        <w:t xml:space="preserve">(art. 4 de la Ley No. 7969) </w:t>
      </w:r>
      <w:r>
        <w:rPr>
          <w:sz w:val="25"/>
          <w:szCs w:val="25"/>
          <w:lang w:val="es-ES" w:eastAsia="es-ES"/>
        </w:rPr>
        <w:t xml:space="preserve">y de que SOLO las Faltas Graves, </w:t>
      </w:r>
      <w:r>
        <w:rPr>
          <w:i/>
          <w:iCs/>
          <w:sz w:val="25"/>
          <w:szCs w:val="25"/>
          <w:lang w:val="es-ES" w:eastAsia="es-ES"/>
        </w:rPr>
        <w:t xml:space="preserve">de Verdad, </w:t>
      </w:r>
      <w:r>
        <w:rPr>
          <w:sz w:val="25"/>
          <w:szCs w:val="25"/>
          <w:lang w:val="es-ES" w:eastAsia="es-ES"/>
        </w:rPr>
        <w:t>deben Motivar una Determinación tan Extrema como la del Fenecer una Conces</w:t>
      </w:r>
      <w:r>
        <w:rPr>
          <w:sz w:val="25"/>
          <w:szCs w:val="25"/>
          <w:lang w:val="es-ES" w:eastAsia="es-ES"/>
        </w:rPr>
        <w:t>ión de Taxi.</w:t>
      </w:r>
    </w:p>
    <w:p w:rsidR="00000000" w:rsidRDefault="004E5C38">
      <w:pPr>
        <w:kinsoku w:val="0"/>
        <w:overflowPunct w:val="0"/>
        <w:autoSpaceDE/>
        <w:autoSpaceDN/>
        <w:adjustRightInd/>
        <w:spacing w:before="200" w:line="328" w:lineRule="exact"/>
        <w:jc w:val="both"/>
        <w:textAlignment w:val="baseline"/>
        <w:rPr>
          <w:sz w:val="24"/>
          <w:szCs w:val="24"/>
          <w:lang w:eastAsia="en-US"/>
        </w:rPr>
      </w:pPr>
      <w:r>
        <w:rPr>
          <w:sz w:val="25"/>
          <w:szCs w:val="25"/>
          <w:lang w:val="es-ES" w:eastAsia="es-ES"/>
        </w:rPr>
        <w:t xml:space="preserve">Con Fundamento en TODO lo Expuesto Concluye el Suscrito que en este Caso en Específico, dadas su Particularidades, sí ha habido una Indebida Cancelación o Fenecimiento por Expiración de su Plazo de Vigencia de la Concesión de Taxi Placas </w:t>
      </w:r>
      <w:r>
        <w:rPr>
          <w:b/>
          <w:bCs/>
          <w:sz w:val="25"/>
          <w:szCs w:val="25"/>
          <w:u w:val="single"/>
          <w:lang w:val="es-ES" w:eastAsia="es-ES"/>
        </w:rPr>
        <w:t>TL-</w:t>
      </w:r>
      <w:r w:rsidR="00E411BC">
        <w:rPr>
          <w:b/>
          <w:bCs/>
          <w:sz w:val="25"/>
          <w:szCs w:val="25"/>
          <w:u w:val="single"/>
          <w:lang w:val="es-ES" w:eastAsia="es-ES"/>
        </w:rPr>
        <w:t>XXX</w:t>
      </w:r>
      <w:r>
        <w:rPr>
          <w:sz w:val="25"/>
          <w:szCs w:val="25"/>
          <w:lang w:val="es-ES" w:eastAsia="es-ES"/>
        </w:rPr>
        <w:t xml:space="preserve"> y las Acciones Recursivas </w:t>
      </w:r>
      <w:r>
        <w:rPr>
          <w:b/>
          <w:bCs/>
          <w:sz w:val="25"/>
          <w:szCs w:val="25"/>
          <w:u w:val="single"/>
          <w:lang w:val="es-ES" w:eastAsia="es-ES"/>
        </w:rPr>
        <w:t>DEBERÍAN DECLARARSE CON LUGAR.</w:t>
      </w:r>
    </w:p>
    <w:p w:rsidR="00000000" w:rsidRDefault="004E5C38">
      <w:pPr>
        <w:widowControl/>
        <w:rPr>
          <w:sz w:val="24"/>
          <w:szCs w:val="24"/>
        </w:rPr>
      </w:pPr>
    </w:p>
    <w:p w:rsidR="00E411BC" w:rsidRDefault="00E411BC">
      <w:pPr>
        <w:widowControl/>
        <w:rPr>
          <w:sz w:val="24"/>
          <w:szCs w:val="24"/>
        </w:rPr>
      </w:pPr>
    </w:p>
    <w:p w:rsidR="00E411BC" w:rsidRDefault="00E411BC">
      <w:pPr>
        <w:widowControl/>
        <w:rPr>
          <w:sz w:val="24"/>
          <w:szCs w:val="24"/>
        </w:rPr>
      </w:pPr>
    </w:p>
    <w:p w:rsidR="00E411BC" w:rsidRDefault="00E411BC">
      <w:pPr>
        <w:widowControl/>
        <w:rPr>
          <w:sz w:val="24"/>
          <w:szCs w:val="24"/>
        </w:rPr>
      </w:pPr>
    </w:p>
    <w:p w:rsidR="00E411BC" w:rsidRDefault="00E411BC">
      <w:pPr>
        <w:widowControl/>
        <w:rPr>
          <w:sz w:val="24"/>
          <w:szCs w:val="24"/>
        </w:rPr>
      </w:pPr>
    </w:p>
    <w:p w:rsidR="00E411BC" w:rsidRPr="00A20C16" w:rsidRDefault="00E411BC" w:rsidP="00A20C16">
      <w:pPr>
        <w:widowControl/>
        <w:jc w:val="center"/>
        <w:rPr>
          <w:b/>
          <w:sz w:val="24"/>
          <w:szCs w:val="24"/>
        </w:rPr>
      </w:pPr>
      <w:r w:rsidRPr="00A20C16">
        <w:rPr>
          <w:b/>
          <w:sz w:val="24"/>
          <w:szCs w:val="24"/>
        </w:rPr>
        <w:t>Lic. Mario Quesada Aguirre</w:t>
      </w:r>
    </w:p>
    <w:p w:rsidR="00E411BC" w:rsidRPr="00A20C16" w:rsidRDefault="00E411BC" w:rsidP="00A20C16">
      <w:pPr>
        <w:widowControl/>
        <w:jc w:val="center"/>
        <w:rPr>
          <w:b/>
          <w:sz w:val="24"/>
          <w:szCs w:val="24"/>
        </w:rPr>
      </w:pPr>
    </w:p>
    <w:p w:rsidR="00E411BC" w:rsidRDefault="00E411BC" w:rsidP="00A20C16">
      <w:pPr>
        <w:widowControl/>
        <w:jc w:val="center"/>
        <w:rPr>
          <w:b/>
          <w:sz w:val="24"/>
          <w:szCs w:val="24"/>
        </w:rPr>
      </w:pPr>
      <w:r w:rsidRPr="00A20C16">
        <w:rPr>
          <w:b/>
          <w:sz w:val="24"/>
          <w:szCs w:val="24"/>
        </w:rPr>
        <w:t>JUEZ</w:t>
      </w:r>
    </w:p>
    <w:p w:rsidR="00A20C16" w:rsidRDefault="00A20C16" w:rsidP="00A20C16">
      <w:pPr>
        <w:widowControl/>
        <w:jc w:val="center"/>
        <w:rPr>
          <w:b/>
          <w:sz w:val="24"/>
          <w:szCs w:val="24"/>
        </w:rPr>
      </w:pPr>
    </w:p>
    <w:p w:rsidR="00A20C16" w:rsidRDefault="00A20C16" w:rsidP="00A20C16">
      <w:pPr>
        <w:widowControl/>
        <w:jc w:val="center"/>
        <w:rPr>
          <w:b/>
          <w:sz w:val="24"/>
          <w:szCs w:val="24"/>
        </w:rPr>
      </w:pPr>
    </w:p>
    <w:p w:rsidR="00000000" w:rsidRDefault="004E5C38">
      <w:pPr>
        <w:kinsoku w:val="0"/>
        <w:overflowPunct w:val="0"/>
        <w:autoSpaceDE/>
        <w:autoSpaceDN/>
        <w:adjustRightInd/>
        <w:spacing w:before="9347" w:line="288" w:lineRule="exact"/>
        <w:textAlignment w:val="baseline"/>
        <w:rPr>
          <w:sz w:val="24"/>
          <w:szCs w:val="24"/>
        </w:rPr>
        <w:sectPr w:rsidR="00000000">
          <w:type w:val="continuous"/>
          <w:pgSz w:w="12240" w:h="15840"/>
          <w:pgMar w:top="2200" w:right="803" w:bottom="190" w:left="1848" w:header="720" w:footer="720" w:gutter="0"/>
          <w:cols w:space="720"/>
          <w:noEndnote/>
        </w:sectPr>
      </w:pPr>
    </w:p>
    <w:p w:rsidR="00000000" w:rsidRDefault="004E5C38">
      <w:pPr>
        <w:kinsoku w:val="0"/>
        <w:overflowPunct w:val="0"/>
        <w:autoSpaceDE/>
        <w:autoSpaceDN/>
        <w:adjustRightInd/>
        <w:spacing w:after="65"/>
        <w:ind w:right="3"/>
        <w:textAlignment w:val="baseline"/>
        <w:rPr>
          <w:sz w:val="24"/>
          <w:szCs w:val="24"/>
        </w:rPr>
      </w:pPr>
    </w:p>
    <w:p w:rsidR="004E5C38" w:rsidRDefault="004E5C38">
      <w:pPr>
        <w:tabs>
          <w:tab w:val="right" w:pos="3384"/>
        </w:tabs>
        <w:kinsoku w:val="0"/>
        <w:overflowPunct w:val="0"/>
        <w:autoSpaceDE/>
        <w:autoSpaceDN/>
        <w:adjustRightInd/>
        <w:spacing w:line="206" w:lineRule="exact"/>
        <w:textAlignment w:val="baseline"/>
        <w:rPr>
          <w:rFonts w:ascii="Verdana" w:hAnsi="Verdana" w:cs="Verdana"/>
          <w:b/>
          <w:bCs/>
          <w:sz w:val="17"/>
          <w:szCs w:val="17"/>
          <w:lang w:val="es-ES" w:eastAsia="es-ES"/>
        </w:rPr>
      </w:pPr>
    </w:p>
    <w:sectPr w:rsidR="004E5C38">
      <w:type w:val="continuous"/>
      <w:pgSz w:w="12240" w:h="15840"/>
      <w:pgMar w:top="2200" w:right="1795" w:bottom="190" w:left="70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F25E"/>
    <w:multiLevelType w:val="singleLevel"/>
    <w:tmpl w:val="B88ECB60"/>
    <w:lvl w:ilvl="0">
      <w:start w:val="5"/>
      <w:numFmt w:val="upperLetter"/>
      <w:lvlText w:val="%1).-"/>
      <w:lvlJc w:val="left"/>
      <w:pPr>
        <w:tabs>
          <w:tab w:val="num" w:pos="648"/>
        </w:tabs>
        <w:ind w:left="72"/>
      </w:pPr>
      <w:rPr>
        <w:rFonts w:ascii="Verdana" w:hAnsi="Verdana" w:cs="Verdana"/>
        <w:b/>
        <w:snapToGrid/>
        <w:sz w:val="22"/>
        <w:szCs w:val="22"/>
      </w:rPr>
    </w:lvl>
  </w:abstractNum>
  <w:abstractNum w:abstractNumId="1" w15:restartNumberingAfterBreak="0">
    <w:nsid w:val="0535C7D9"/>
    <w:multiLevelType w:val="singleLevel"/>
    <w:tmpl w:val="310AC25B"/>
    <w:lvl w:ilvl="0">
      <w:start w:val="2"/>
      <w:numFmt w:val="lowerLetter"/>
      <w:lvlText w:val="%1)"/>
      <w:lvlJc w:val="left"/>
      <w:pPr>
        <w:tabs>
          <w:tab w:val="num" w:pos="1368"/>
        </w:tabs>
        <w:ind w:left="648" w:firstLine="360"/>
      </w:pPr>
      <w:rPr>
        <w:rFonts w:ascii="Verdana" w:hAnsi="Verdana" w:cs="Verdana"/>
        <w:i/>
        <w:iCs/>
        <w:snapToGrid/>
        <w:sz w:val="22"/>
        <w:szCs w:val="22"/>
      </w:rPr>
    </w:lvl>
  </w:abstractNum>
  <w:abstractNum w:abstractNumId="2" w15:restartNumberingAfterBreak="0">
    <w:nsid w:val="0608FE88"/>
    <w:multiLevelType w:val="singleLevel"/>
    <w:tmpl w:val="5286BED5"/>
    <w:lvl w:ilvl="0">
      <w:start w:val="4"/>
      <w:numFmt w:val="decimal"/>
      <w:lvlText w:val="%1.-"/>
      <w:lvlJc w:val="left"/>
      <w:pPr>
        <w:tabs>
          <w:tab w:val="num" w:pos="504"/>
        </w:tabs>
        <w:ind w:left="72"/>
      </w:pPr>
      <w:rPr>
        <w:rFonts w:ascii="Verdana" w:hAnsi="Verdana" w:cs="Verdana"/>
        <w:b/>
        <w:bCs/>
        <w:snapToGrid/>
        <w:spacing w:val="-3"/>
        <w:sz w:val="22"/>
        <w:szCs w:val="22"/>
      </w:rPr>
    </w:lvl>
  </w:abstractNum>
  <w:abstractNum w:abstractNumId="3" w15:restartNumberingAfterBreak="0">
    <w:nsid w:val="07F8C3EE"/>
    <w:multiLevelType w:val="singleLevel"/>
    <w:tmpl w:val="1457D4CB"/>
    <w:lvl w:ilvl="0">
      <w:start w:val="1"/>
      <w:numFmt w:val="decimal"/>
      <w:lvlText w:val="%1.-"/>
      <w:lvlJc w:val="left"/>
      <w:pPr>
        <w:tabs>
          <w:tab w:val="num" w:pos="504"/>
        </w:tabs>
        <w:ind w:left="72"/>
      </w:pPr>
      <w:rPr>
        <w:rFonts w:ascii="Verdana" w:hAnsi="Verdana" w:cs="Verdana"/>
        <w:b/>
        <w:bCs/>
        <w:snapToGrid/>
        <w:sz w:val="22"/>
        <w:szCs w:val="22"/>
      </w:rPr>
    </w:lvl>
  </w:abstractNum>
  <w:num w:numId="1">
    <w:abstractNumId w:val="3"/>
  </w:num>
  <w:num w:numId="2">
    <w:abstractNumId w:val="0"/>
  </w:num>
  <w:num w:numId="3">
    <w:abstractNumId w:val="2"/>
  </w:num>
  <w:num w:numId="4">
    <w:abstractNumId w:val="1"/>
  </w:num>
  <w:num w:numId="5">
    <w:abstractNumId w:val="1"/>
    <w:lvlOverride w:ilvl="0">
      <w:lvl w:ilvl="0">
        <w:numFmt w:val="lowerLetter"/>
        <w:lvlText w:val="%1)"/>
        <w:lvlJc w:val="left"/>
        <w:pPr>
          <w:tabs>
            <w:tab w:val="num" w:pos="1368"/>
          </w:tabs>
          <w:ind w:left="648" w:firstLine="360"/>
        </w:pPr>
        <w:rPr>
          <w:rFonts w:ascii="Verdana" w:hAnsi="Verdana" w:cs="Verdana"/>
          <w:b/>
          <w:bCs/>
          <w:i/>
          <w:iCs/>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FC"/>
    <w:rsid w:val="004E5C38"/>
    <w:rsid w:val="00820C93"/>
    <w:rsid w:val="00A20C16"/>
    <w:rsid w:val="00CA21E2"/>
    <w:rsid w:val="00DB34FC"/>
    <w:rsid w:val="00E411BC"/>
    <w:rsid w:val="00E9739E"/>
    <w:rsid w:val="00ED395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D1B17"/>
  <w14:defaultImageDpi w14:val="0"/>
  <w15:docId w15:val="{F1245CD4-452C-4DA4-A781-B7118E4A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3959"/>
    <w:rPr>
      <w:color w:val="0563C1" w:themeColor="hyperlink"/>
      <w:u w:val="single"/>
    </w:rPr>
  </w:style>
  <w:style w:type="character" w:styleId="Mencinsinresolver">
    <w:name w:val="Unresolved Mention"/>
    <w:basedOn w:val="Fuentedeprrafopredeter"/>
    <w:uiPriority w:val="99"/>
    <w:semiHidden/>
    <w:unhideWhenUsed/>
    <w:rsid w:val="00ED39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hotmail.com" TargetMode="External"/><Relationship Id="rId13" Type="http://schemas.openxmlformats.org/officeDocument/2006/relationships/hyperlink" Target="mailto:xxxxxxxxx@hotmail.com" TargetMode="External"/><Relationship Id="rId18" Type="http://schemas.openxmlformats.org/officeDocument/2006/relationships/hyperlink" Target="mailto:xxxxxxxx@hot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xxxxxxxxx@msn.com" TargetMode="External"/><Relationship Id="rId12" Type="http://schemas.openxmlformats.org/officeDocument/2006/relationships/hyperlink" Target="mailto:xxxxxxxxxx@msn.com" TargetMode="External"/><Relationship Id="rId17" Type="http://schemas.openxmlformats.org/officeDocument/2006/relationships/hyperlink" Target="http://msn.com" TargetMode="External"/><Relationship Id="rId2" Type="http://schemas.openxmlformats.org/officeDocument/2006/relationships/styles" Target="styles.xml"/><Relationship Id="rId16" Type="http://schemas.openxmlformats.org/officeDocument/2006/relationships/hyperlink" Target="mailto:xxxxxxx@hot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xxxxxxxx@hotmail.com" TargetMode="External"/><Relationship Id="rId11" Type="http://schemas.openxmlformats.org/officeDocument/2006/relationships/hyperlink" Target="mailto:xxxxxxxx@hotmail.com" TargetMode="External"/><Relationship Id="rId5" Type="http://schemas.openxmlformats.org/officeDocument/2006/relationships/hyperlink" Target="mailto:xxxxxx@hotmail.com" TargetMode="External"/><Relationship Id="rId15" Type="http://schemas.openxmlformats.org/officeDocument/2006/relationships/hyperlink" Target="mailto:xxxxxxx@hotmail.com" TargetMode="External"/><Relationship Id="rId10" Type="http://schemas.openxmlformats.org/officeDocument/2006/relationships/hyperlink" Target="mailto:xxxxxxx@hotmail.com" TargetMode="External"/><Relationship Id="rId19" Type="http://schemas.openxmlformats.org/officeDocument/2006/relationships/hyperlink" Target="mailto:xxxxxxxxxx@msn.com" TargetMode="External"/><Relationship Id="rId4" Type="http://schemas.openxmlformats.org/officeDocument/2006/relationships/webSettings" Target="webSettings.xml"/><Relationship Id="rId9" Type="http://schemas.openxmlformats.org/officeDocument/2006/relationships/hyperlink" Target="mailto:xxxxxxxxxxx@msn.com" TargetMode="External"/><Relationship Id="rId14" Type="http://schemas.openxmlformats.org/officeDocument/2006/relationships/hyperlink" Target="http://ams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8208</Words>
  <Characters>45147</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2017-12-04T20:20:00Z</dcterms:created>
  <dcterms:modified xsi:type="dcterms:W3CDTF">2017-12-04T20:20:00Z</dcterms:modified>
</cp:coreProperties>
</file>